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5EB25"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机密★启用前</w:t>
      </w:r>
    </w:p>
    <w:p w14:paraId="798AD07E" w14:textId="77777777" w:rsidR="00CE54A9" w:rsidRPr="00785886" w:rsidRDefault="00CE54A9" w:rsidP="009A40EB">
      <w:pPr>
        <w:snapToGrid w:val="0"/>
        <w:spacing w:after="0" w:line="360" w:lineRule="auto"/>
        <w:jc w:val="center"/>
        <w:rPr>
          <w:rFonts w:ascii="宋体" w:eastAsia="宋体" w:hAnsi="宋体" w:hint="eastAsia"/>
          <w:b/>
          <w:bCs/>
          <w:sz w:val="32"/>
          <w:szCs w:val="32"/>
        </w:rPr>
      </w:pPr>
      <w:r w:rsidRPr="00785886">
        <w:rPr>
          <w:rFonts w:ascii="宋体" w:eastAsia="宋体" w:hAnsi="宋体" w:hint="eastAsia"/>
          <w:b/>
          <w:bCs/>
          <w:sz w:val="32"/>
          <w:szCs w:val="32"/>
        </w:rPr>
        <w:t xml:space="preserve">云南省 2026 </w:t>
      </w:r>
      <w:proofErr w:type="gramStart"/>
      <w:r w:rsidRPr="00785886">
        <w:rPr>
          <w:rFonts w:ascii="宋体" w:eastAsia="宋体" w:hAnsi="宋体" w:hint="eastAsia"/>
          <w:b/>
          <w:bCs/>
          <w:sz w:val="32"/>
          <w:szCs w:val="32"/>
        </w:rPr>
        <w:t>年普通</w:t>
      </w:r>
      <w:proofErr w:type="gramEnd"/>
      <w:r w:rsidRPr="00785886">
        <w:rPr>
          <w:rFonts w:ascii="宋体" w:eastAsia="宋体" w:hAnsi="宋体" w:hint="eastAsia"/>
          <w:b/>
          <w:bCs/>
          <w:sz w:val="32"/>
          <w:szCs w:val="32"/>
        </w:rPr>
        <w:t>高中学业水平选择性考试</w:t>
      </w:r>
    </w:p>
    <w:p w14:paraId="5D6D5ABF" w14:textId="77777777" w:rsidR="00CE54A9" w:rsidRPr="00785886" w:rsidRDefault="00CE54A9" w:rsidP="009A40EB">
      <w:pPr>
        <w:snapToGrid w:val="0"/>
        <w:spacing w:after="0" w:line="360" w:lineRule="auto"/>
        <w:jc w:val="center"/>
        <w:rPr>
          <w:rFonts w:ascii="宋体" w:eastAsia="宋体" w:hAnsi="宋体" w:hint="eastAsia"/>
          <w:b/>
          <w:bCs/>
          <w:sz w:val="32"/>
          <w:szCs w:val="32"/>
        </w:rPr>
      </w:pPr>
      <w:r w:rsidRPr="00785886">
        <w:rPr>
          <w:rFonts w:ascii="宋体" w:eastAsia="宋体" w:hAnsi="宋体" w:hint="eastAsia"/>
          <w:b/>
          <w:bCs/>
          <w:sz w:val="32"/>
          <w:szCs w:val="32"/>
        </w:rPr>
        <w:t>生物学</w:t>
      </w:r>
    </w:p>
    <w:p w14:paraId="473F3DA8" w14:textId="77777777" w:rsidR="00CE54A9" w:rsidRPr="00785886" w:rsidRDefault="00CE54A9" w:rsidP="009A40EB">
      <w:pPr>
        <w:snapToGrid w:val="0"/>
        <w:spacing w:after="0" w:line="360" w:lineRule="auto"/>
        <w:rPr>
          <w:rFonts w:ascii="宋体" w:eastAsia="宋体" w:hAnsi="宋体" w:hint="eastAsia"/>
          <w:b/>
          <w:bCs/>
          <w:sz w:val="21"/>
          <w:szCs w:val="21"/>
        </w:rPr>
      </w:pPr>
      <w:r w:rsidRPr="00785886">
        <w:rPr>
          <w:rFonts w:ascii="宋体" w:eastAsia="宋体" w:hAnsi="宋体" w:hint="eastAsia"/>
          <w:b/>
          <w:bCs/>
          <w:sz w:val="21"/>
          <w:szCs w:val="21"/>
        </w:rPr>
        <w:t>注意事项：</w:t>
      </w:r>
    </w:p>
    <w:p w14:paraId="1851759E" w14:textId="2E05F474"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1．答卷前，考生务必用黑色碳素笔将自己的姓名、准考证号、考场号、座位号填写在答题卡上，并认真核准条形码上的姓名、准考证号、考场号、座位号及科目，在规定的位置贴好条形码。</w:t>
      </w:r>
    </w:p>
    <w:p w14:paraId="673006E7" w14:textId="0502BA65"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2.回答选择题时，选出每小题答案后，用 2B 铅笔把答题卡上对应题目的答案标号涂黑。如需改动，用橡皮擦干净后，再选</w:t>
      </w:r>
      <w:proofErr w:type="gramStart"/>
      <w:r w:rsidRPr="00785886">
        <w:rPr>
          <w:rFonts w:ascii="宋体" w:eastAsia="宋体" w:hAnsi="宋体" w:hint="eastAsia"/>
          <w:sz w:val="21"/>
          <w:szCs w:val="21"/>
        </w:rPr>
        <w:t>涂其他</w:t>
      </w:r>
      <w:proofErr w:type="gramEnd"/>
      <w:r w:rsidRPr="00785886">
        <w:rPr>
          <w:rFonts w:ascii="宋体" w:eastAsia="宋体" w:hAnsi="宋体" w:hint="eastAsia"/>
          <w:sz w:val="21"/>
          <w:szCs w:val="21"/>
        </w:rPr>
        <w:t>答案标号。</w:t>
      </w:r>
      <w:proofErr w:type="gramStart"/>
      <w:r w:rsidRPr="00785886">
        <w:rPr>
          <w:rFonts w:ascii="宋体" w:eastAsia="宋体" w:hAnsi="宋体" w:hint="eastAsia"/>
          <w:sz w:val="21"/>
          <w:szCs w:val="21"/>
        </w:rPr>
        <w:t>回答非</w:t>
      </w:r>
      <w:proofErr w:type="gramEnd"/>
      <w:r w:rsidRPr="00785886">
        <w:rPr>
          <w:rFonts w:ascii="宋体" w:eastAsia="宋体" w:hAnsi="宋体" w:hint="eastAsia"/>
          <w:sz w:val="21"/>
          <w:szCs w:val="21"/>
        </w:rPr>
        <w:t>选择题时，用黑色碳素笔将答案写在答题卡上。写在本试卷上无效。</w:t>
      </w:r>
    </w:p>
    <w:p w14:paraId="7D285FFF" w14:textId="7D558F9A" w:rsidR="00997900"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3．考试结束后，将本试卷和答题卡一并交回。</w:t>
      </w:r>
    </w:p>
    <w:p w14:paraId="1FD55CF3" w14:textId="54B56B2A" w:rsidR="00CE54A9" w:rsidRPr="00785886" w:rsidRDefault="00CE54A9" w:rsidP="009A40EB">
      <w:pPr>
        <w:snapToGrid w:val="0"/>
        <w:spacing w:after="0" w:line="360" w:lineRule="auto"/>
        <w:rPr>
          <w:rFonts w:ascii="宋体" w:eastAsia="宋体" w:hAnsi="宋体" w:hint="eastAsia"/>
          <w:b/>
          <w:bCs/>
          <w:sz w:val="21"/>
          <w:szCs w:val="21"/>
        </w:rPr>
      </w:pPr>
      <w:r w:rsidRPr="00785886">
        <w:rPr>
          <w:rFonts w:ascii="宋体" w:eastAsia="宋体" w:hAnsi="宋体" w:hint="eastAsia"/>
          <w:b/>
          <w:bCs/>
          <w:sz w:val="21"/>
          <w:szCs w:val="21"/>
        </w:rPr>
        <w:t>一、选择题：本题共16小题，每小题3分，共48分。在每小题给出的四个选项中，只有一项是符合题目要求的。</w:t>
      </w:r>
    </w:p>
    <w:p w14:paraId="705B64C7" w14:textId="31A7FBE5"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1．黏菌是一类特殊的真核微生物，主要以土壤中的细菌和酵母菌为食，环境胁迫使黏菌由单细胞聚集形成多细胞聚集体（具有孢子囊结构）。关于黏菌，下列说法错误的是</w:t>
      </w:r>
    </w:p>
    <w:p w14:paraId="16FFC1E1" w14:textId="77777777" w:rsid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A．C、H、O、N四种元素含量很高</w:t>
      </w:r>
      <w:r w:rsidR="00785886">
        <w:rPr>
          <w:rFonts w:ascii="宋体" w:eastAsia="宋体" w:hAnsi="宋体" w:hint="eastAsia"/>
          <w:sz w:val="21"/>
          <w:szCs w:val="21"/>
        </w:rPr>
        <w:t xml:space="preserve">              </w:t>
      </w:r>
    </w:p>
    <w:p w14:paraId="21D1637D" w14:textId="56730E7D"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B．环状 DNA分子存在于拟核中</w:t>
      </w:r>
    </w:p>
    <w:p w14:paraId="41D12D1B" w14:textId="77777777" w:rsid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C．单细胞生活阶段主要以有丝分裂方式繁殖</w:t>
      </w:r>
      <w:r w:rsidR="00785886">
        <w:rPr>
          <w:rFonts w:ascii="宋体" w:eastAsia="宋体" w:hAnsi="宋体" w:hint="eastAsia"/>
          <w:sz w:val="21"/>
          <w:szCs w:val="21"/>
        </w:rPr>
        <w:t xml:space="preserve">     </w:t>
      </w:r>
    </w:p>
    <w:p w14:paraId="236824BD" w14:textId="6CBDA0DD"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D．吞噬食物需要消耗能量</w:t>
      </w:r>
    </w:p>
    <w:p w14:paraId="6D562A05"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2．结构与功能相适应是细胞的基本特征。下列说法错误的是</w:t>
      </w:r>
    </w:p>
    <w:p w14:paraId="1D96E6F9"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A．染色质高度螺旋形成的染色体有利于遗传信息的转录</w:t>
      </w:r>
    </w:p>
    <w:p w14:paraId="41279A53"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B．线粒体内膜形成并附着大量酶为能量转化提供场所</w:t>
      </w:r>
    </w:p>
    <w:p w14:paraId="27584103"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C．磷脂和蛋白质等构成的细胞膜保证物质的选择性运输</w:t>
      </w:r>
    </w:p>
    <w:p w14:paraId="7FC2E847"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D．小肠上皮细胞绒毛有利于机体增强对营养物质的吸收</w:t>
      </w:r>
    </w:p>
    <w:p w14:paraId="7355E3FA"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3．猕猴桃鲜果储藏条件如下表。</w:t>
      </w:r>
    </w:p>
    <w:tbl>
      <w:tblPr>
        <w:tblW w:w="7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969"/>
        <w:gridCol w:w="1969"/>
        <w:gridCol w:w="1970"/>
      </w:tblGrid>
      <w:tr w:rsidR="00241E05" w:rsidRPr="00241E05" w14:paraId="1E938BA3" w14:textId="77777777" w:rsidTr="00241E05">
        <w:trPr>
          <w:trHeight w:val="453"/>
          <w:jc w:val="center"/>
        </w:trPr>
        <w:tc>
          <w:tcPr>
            <w:tcW w:w="1969" w:type="dxa"/>
            <w:tcBorders>
              <w:top w:val="single" w:sz="4" w:space="0" w:color="auto"/>
              <w:left w:val="single" w:sz="4" w:space="0" w:color="auto"/>
              <w:bottom w:val="single" w:sz="4" w:space="0" w:color="auto"/>
              <w:right w:val="single" w:sz="4" w:space="0" w:color="auto"/>
            </w:tcBorders>
            <w:vAlign w:val="center"/>
            <w:hideMark/>
          </w:tcPr>
          <w:p w14:paraId="1A858653" w14:textId="77777777" w:rsidR="00241E05" w:rsidRPr="00241E05" w:rsidRDefault="00241E05" w:rsidP="00241E05">
            <w:pPr>
              <w:snapToGrid w:val="0"/>
              <w:spacing w:after="0" w:line="240" w:lineRule="auto"/>
              <w:jc w:val="center"/>
              <w:rPr>
                <w:rFonts w:ascii="宋体" w:eastAsia="宋体" w:hAnsi="宋体" w:hint="eastAsia"/>
                <w:sz w:val="21"/>
                <w:szCs w:val="21"/>
              </w:rPr>
            </w:pPr>
            <w:r w:rsidRPr="00241E05">
              <w:rPr>
                <w:rFonts w:ascii="宋体" w:eastAsia="宋体" w:hAnsi="宋体"/>
                <w:sz w:val="21"/>
                <w:szCs w:val="21"/>
              </w:rPr>
              <w:t>果实含水量/%</w:t>
            </w:r>
          </w:p>
        </w:tc>
        <w:tc>
          <w:tcPr>
            <w:tcW w:w="1969" w:type="dxa"/>
            <w:tcBorders>
              <w:top w:val="single" w:sz="4" w:space="0" w:color="auto"/>
              <w:left w:val="single" w:sz="4" w:space="0" w:color="auto"/>
              <w:bottom w:val="single" w:sz="4" w:space="0" w:color="auto"/>
              <w:right w:val="single" w:sz="4" w:space="0" w:color="auto"/>
            </w:tcBorders>
            <w:vAlign w:val="center"/>
            <w:hideMark/>
          </w:tcPr>
          <w:p w14:paraId="0F7EEF27" w14:textId="77777777" w:rsidR="00241E05" w:rsidRPr="00241E05" w:rsidRDefault="00241E05" w:rsidP="00241E05">
            <w:pPr>
              <w:snapToGrid w:val="0"/>
              <w:spacing w:after="0" w:line="240" w:lineRule="auto"/>
              <w:jc w:val="center"/>
              <w:rPr>
                <w:rFonts w:ascii="宋体" w:eastAsia="宋体" w:hAnsi="宋体" w:hint="eastAsia"/>
                <w:sz w:val="21"/>
                <w:szCs w:val="21"/>
              </w:rPr>
            </w:pPr>
            <w:r w:rsidRPr="00241E05">
              <w:rPr>
                <w:rFonts w:ascii="宋体" w:eastAsia="宋体" w:hAnsi="宋体"/>
                <w:sz w:val="21"/>
                <w:szCs w:val="21"/>
              </w:rPr>
              <w:t>温度/℃</w:t>
            </w:r>
          </w:p>
        </w:tc>
        <w:tc>
          <w:tcPr>
            <w:tcW w:w="1969" w:type="dxa"/>
            <w:tcBorders>
              <w:top w:val="single" w:sz="4" w:space="0" w:color="auto"/>
              <w:left w:val="single" w:sz="4" w:space="0" w:color="auto"/>
              <w:bottom w:val="single" w:sz="4" w:space="0" w:color="auto"/>
              <w:right w:val="single" w:sz="4" w:space="0" w:color="auto"/>
            </w:tcBorders>
            <w:vAlign w:val="center"/>
            <w:hideMark/>
          </w:tcPr>
          <w:p w14:paraId="13A96C35" w14:textId="77777777" w:rsidR="00241E05" w:rsidRPr="00241E05" w:rsidRDefault="00241E05" w:rsidP="00241E05">
            <w:pPr>
              <w:snapToGrid w:val="0"/>
              <w:spacing w:after="0" w:line="240" w:lineRule="auto"/>
              <w:jc w:val="center"/>
              <w:rPr>
                <w:rFonts w:ascii="宋体" w:eastAsia="宋体" w:hAnsi="宋体" w:hint="eastAsia"/>
                <w:sz w:val="21"/>
                <w:szCs w:val="21"/>
              </w:rPr>
            </w:pPr>
            <w:r w:rsidRPr="00241E05">
              <w:rPr>
                <w:rFonts w:ascii="宋体" w:eastAsia="宋体" w:hAnsi="宋体"/>
                <w:sz w:val="21"/>
                <w:szCs w:val="21"/>
              </w:rPr>
              <w:t>O</w:t>
            </w:r>
            <w:r w:rsidRPr="00241E05">
              <w:rPr>
                <w:rFonts w:ascii="宋体" w:eastAsia="宋体" w:hAnsi="宋体"/>
                <w:sz w:val="21"/>
                <w:szCs w:val="21"/>
                <w:vertAlign w:val="subscript"/>
              </w:rPr>
              <w:t>2</w:t>
            </w:r>
            <w:r w:rsidRPr="00241E05">
              <w:rPr>
                <w:rFonts w:ascii="宋体" w:eastAsia="宋体" w:hAnsi="宋体"/>
                <w:sz w:val="21"/>
                <w:szCs w:val="21"/>
              </w:rPr>
              <w:t>体积分数/%</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5A8FA34" w14:textId="77777777" w:rsidR="00241E05" w:rsidRPr="00241E05" w:rsidRDefault="00241E05" w:rsidP="00241E05">
            <w:pPr>
              <w:snapToGrid w:val="0"/>
              <w:spacing w:after="0" w:line="240" w:lineRule="auto"/>
              <w:jc w:val="center"/>
              <w:rPr>
                <w:rFonts w:ascii="宋体" w:eastAsia="宋体" w:hAnsi="宋体" w:hint="eastAsia"/>
                <w:sz w:val="21"/>
                <w:szCs w:val="21"/>
              </w:rPr>
            </w:pPr>
            <w:r w:rsidRPr="00241E05">
              <w:rPr>
                <w:rFonts w:ascii="宋体" w:eastAsia="宋体" w:hAnsi="宋体"/>
                <w:sz w:val="21"/>
                <w:szCs w:val="21"/>
              </w:rPr>
              <w:t>湿度/%</w:t>
            </w:r>
          </w:p>
        </w:tc>
      </w:tr>
      <w:tr w:rsidR="00241E05" w:rsidRPr="00241E05" w14:paraId="0C9F1F07" w14:textId="77777777" w:rsidTr="00241E05">
        <w:trPr>
          <w:trHeight w:val="445"/>
          <w:jc w:val="center"/>
        </w:trPr>
        <w:tc>
          <w:tcPr>
            <w:tcW w:w="1969" w:type="dxa"/>
            <w:tcBorders>
              <w:top w:val="single" w:sz="4" w:space="0" w:color="auto"/>
              <w:left w:val="single" w:sz="4" w:space="0" w:color="auto"/>
              <w:bottom w:val="single" w:sz="4" w:space="0" w:color="auto"/>
              <w:right w:val="single" w:sz="4" w:space="0" w:color="auto"/>
            </w:tcBorders>
            <w:vAlign w:val="center"/>
            <w:hideMark/>
          </w:tcPr>
          <w:p w14:paraId="1D60B187" w14:textId="77777777" w:rsidR="00241E05" w:rsidRPr="00241E05" w:rsidRDefault="00241E05" w:rsidP="00241E05">
            <w:pPr>
              <w:snapToGrid w:val="0"/>
              <w:spacing w:after="0" w:line="240" w:lineRule="auto"/>
              <w:jc w:val="center"/>
              <w:rPr>
                <w:rFonts w:ascii="宋体" w:eastAsia="宋体" w:hAnsi="宋体" w:hint="eastAsia"/>
                <w:sz w:val="21"/>
                <w:szCs w:val="21"/>
              </w:rPr>
            </w:pPr>
            <w:r w:rsidRPr="00241E05">
              <w:rPr>
                <w:rFonts w:ascii="宋体" w:eastAsia="宋体" w:hAnsi="宋体"/>
                <w:sz w:val="21"/>
                <w:szCs w:val="21"/>
              </w:rPr>
              <w:t>约85</w:t>
            </w:r>
          </w:p>
        </w:tc>
        <w:tc>
          <w:tcPr>
            <w:tcW w:w="1969" w:type="dxa"/>
            <w:tcBorders>
              <w:top w:val="single" w:sz="4" w:space="0" w:color="auto"/>
              <w:left w:val="single" w:sz="4" w:space="0" w:color="auto"/>
              <w:bottom w:val="single" w:sz="4" w:space="0" w:color="auto"/>
              <w:right w:val="single" w:sz="4" w:space="0" w:color="auto"/>
            </w:tcBorders>
            <w:vAlign w:val="center"/>
            <w:hideMark/>
          </w:tcPr>
          <w:p w14:paraId="21873C32" w14:textId="2EA163F8" w:rsidR="00241E05" w:rsidRPr="00241E05" w:rsidRDefault="00241E05" w:rsidP="00241E05">
            <w:pPr>
              <w:snapToGrid w:val="0"/>
              <w:spacing w:after="0" w:line="240" w:lineRule="auto"/>
              <w:jc w:val="center"/>
              <w:rPr>
                <w:rFonts w:ascii="宋体" w:eastAsia="宋体" w:hAnsi="宋体" w:hint="eastAsia"/>
                <w:sz w:val="21"/>
                <w:szCs w:val="21"/>
              </w:rPr>
            </w:pPr>
            <w:r w:rsidRPr="00241E05">
              <w:rPr>
                <w:rFonts w:ascii="宋体" w:eastAsia="宋体" w:hAnsi="宋体"/>
                <w:sz w:val="21"/>
                <w:szCs w:val="21"/>
              </w:rPr>
              <w:t>1</w:t>
            </w:r>
            <w:r w:rsidR="00D80D4F">
              <w:rPr>
                <w:rFonts w:ascii="宋体" w:eastAsia="宋体" w:hAnsi="宋体" w:hint="eastAsia"/>
                <w:sz w:val="21"/>
                <w:szCs w:val="21"/>
              </w:rPr>
              <w:t>～</w:t>
            </w:r>
            <w:r w:rsidRPr="00241E05">
              <w:rPr>
                <w:rFonts w:ascii="宋体" w:eastAsia="宋体" w:hAnsi="宋体"/>
                <w:sz w:val="21"/>
                <w:szCs w:val="21"/>
              </w:rPr>
              <w:t>3</w:t>
            </w:r>
          </w:p>
        </w:tc>
        <w:tc>
          <w:tcPr>
            <w:tcW w:w="1969" w:type="dxa"/>
            <w:tcBorders>
              <w:top w:val="single" w:sz="4" w:space="0" w:color="auto"/>
              <w:left w:val="single" w:sz="4" w:space="0" w:color="auto"/>
              <w:bottom w:val="single" w:sz="4" w:space="0" w:color="auto"/>
              <w:right w:val="single" w:sz="4" w:space="0" w:color="auto"/>
            </w:tcBorders>
            <w:vAlign w:val="center"/>
            <w:hideMark/>
          </w:tcPr>
          <w:p w14:paraId="5C1D0DD3" w14:textId="0876162E" w:rsidR="00241E05" w:rsidRPr="00241E05" w:rsidRDefault="00241E05" w:rsidP="00241E05">
            <w:pPr>
              <w:snapToGrid w:val="0"/>
              <w:spacing w:after="0" w:line="240" w:lineRule="auto"/>
              <w:jc w:val="center"/>
              <w:rPr>
                <w:rFonts w:ascii="宋体" w:eastAsia="宋体" w:hAnsi="宋体" w:hint="eastAsia"/>
                <w:sz w:val="21"/>
                <w:szCs w:val="21"/>
              </w:rPr>
            </w:pPr>
            <w:r w:rsidRPr="00241E05">
              <w:rPr>
                <w:rFonts w:ascii="宋体" w:eastAsia="宋体" w:hAnsi="宋体"/>
                <w:sz w:val="21"/>
                <w:szCs w:val="21"/>
              </w:rPr>
              <w:t>2</w:t>
            </w:r>
            <w:r w:rsidR="00D80D4F">
              <w:rPr>
                <w:rFonts w:ascii="宋体" w:eastAsia="宋体" w:hAnsi="宋体" w:hint="eastAsia"/>
                <w:sz w:val="21"/>
                <w:szCs w:val="21"/>
              </w:rPr>
              <w:t>～</w:t>
            </w:r>
            <w:r w:rsidRPr="00241E05">
              <w:rPr>
                <w:rFonts w:ascii="宋体" w:eastAsia="宋体" w:hAnsi="宋体"/>
                <w:sz w:val="21"/>
                <w:szCs w:val="21"/>
              </w:rPr>
              <w:t>4</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1A83250" w14:textId="18EDD323" w:rsidR="00241E05" w:rsidRPr="00241E05" w:rsidRDefault="00241E05" w:rsidP="00241E05">
            <w:pPr>
              <w:snapToGrid w:val="0"/>
              <w:spacing w:after="0" w:line="240" w:lineRule="auto"/>
              <w:jc w:val="center"/>
              <w:rPr>
                <w:rFonts w:ascii="宋体" w:eastAsia="宋体" w:hAnsi="宋体" w:hint="eastAsia"/>
                <w:sz w:val="21"/>
                <w:szCs w:val="21"/>
              </w:rPr>
            </w:pPr>
            <w:r w:rsidRPr="00241E05">
              <w:rPr>
                <w:rFonts w:ascii="宋体" w:eastAsia="宋体" w:hAnsi="宋体"/>
                <w:sz w:val="21"/>
                <w:szCs w:val="21"/>
              </w:rPr>
              <w:t>90</w:t>
            </w:r>
            <w:r w:rsidR="00D80D4F">
              <w:rPr>
                <w:rFonts w:ascii="宋体" w:eastAsia="宋体" w:hAnsi="宋体" w:hint="eastAsia"/>
                <w:sz w:val="21"/>
                <w:szCs w:val="21"/>
              </w:rPr>
              <w:t>～</w:t>
            </w:r>
            <w:r w:rsidRPr="00241E05">
              <w:rPr>
                <w:rFonts w:ascii="宋体" w:eastAsia="宋体" w:hAnsi="宋体"/>
                <w:sz w:val="21"/>
                <w:szCs w:val="21"/>
              </w:rPr>
              <w:t>95</w:t>
            </w:r>
          </w:p>
        </w:tc>
      </w:tr>
    </w:tbl>
    <w:p w14:paraId="4D8469C1" w14:textId="5832D591"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下列说法错误的是</w:t>
      </w:r>
    </w:p>
    <w:p w14:paraId="6BD9F84A"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A．高湿度可减少果实水分蒸发以利于果实保鲜</w:t>
      </w:r>
    </w:p>
    <w:p w14:paraId="24170D4B"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B．低温抑制酶活性来降低果实细胞的呼吸速率</w:t>
      </w:r>
    </w:p>
    <w:p w14:paraId="2365CAFE"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C．O2含量低可抑制猕猴桃细胞有氧呼吸第三阶段</w:t>
      </w:r>
    </w:p>
    <w:p w14:paraId="6A210618" w14:textId="13293676" w:rsidR="00993FDF"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D．有氧呼吸消耗水的量大于产生量需要人工补水</w:t>
      </w:r>
    </w:p>
    <w:p w14:paraId="0699118A" w14:textId="63FF8F8D" w:rsidR="00CE54A9" w:rsidRPr="00785886" w:rsidRDefault="009A40EB"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4．</w:t>
      </w:r>
      <w:r w:rsidR="00CE54A9" w:rsidRPr="00785886">
        <w:rPr>
          <w:rFonts w:ascii="宋体" w:eastAsia="宋体" w:hAnsi="宋体" w:hint="eastAsia"/>
          <w:sz w:val="21"/>
          <w:szCs w:val="21"/>
        </w:rPr>
        <w:t>生物学实验常用到不同体积分数的酒精。下列说法错误的是</w:t>
      </w:r>
    </w:p>
    <w:p w14:paraId="39427DFA"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A、用 95%的酒精洗去苏丹Ⅲ染色后花生子叶薄片上的浮色</w:t>
      </w:r>
    </w:p>
    <w:p w14:paraId="46E7A50E"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B．用无水乙醇提取绿叶中的色素</w:t>
      </w:r>
    </w:p>
    <w:p w14:paraId="3FB3DDA2"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lastRenderedPageBreak/>
        <w:t>C、用 95%的酒精冲洗经卡诺氏液浸泡的根尖</w:t>
      </w:r>
    </w:p>
    <w:p w14:paraId="724A57A1"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D．用 70%的酒精对植物组织培养的外植体进行消毒</w:t>
      </w:r>
    </w:p>
    <w:p w14:paraId="0241F311" w14:textId="3031D863" w:rsidR="00CE54A9" w:rsidRPr="00785886" w:rsidRDefault="009A40EB"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5．</w:t>
      </w:r>
      <w:r w:rsidR="00CE54A9" w:rsidRPr="00785886">
        <w:rPr>
          <w:rFonts w:ascii="宋体" w:eastAsia="宋体" w:hAnsi="宋体" w:hint="eastAsia"/>
          <w:sz w:val="21"/>
          <w:szCs w:val="21"/>
        </w:rPr>
        <w:t>红花是药食两用的经济作物，其分枝类型由 A/a、B/b 两对等位基因控制，用分散型和紧密型两株纯合植株杂交，F</w:t>
      </w:r>
      <w:r w:rsidR="00CE54A9" w:rsidRPr="00785886">
        <w:rPr>
          <w:rFonts w:ascii="宋体" w:eastAsia="宋体" w:hAnsi="宋体" w:hint="eastAsia"/>
          <w:sz w:val="21"/>
          <w:szCs w:val="21"/>
          <w:vertAlign w:val="subscript"/>
        </w:rPr>
        <w:t>1</w:t>
      </w:r>
      <w:r w:rsidR="00CE54A9" w:rsidRPr="00785886">
        <w:rPr>
          <w:rFonts w:ascii="宋体" w:eastAsia="宋体" w:hAnsi="宋体" w:hint="eastAsia"/>
          <w:sz w:val="21"/>
          <w:szCs w:val="21"/>
        </w:rPr>
        <w:t>全为分散型；F</w:t>
      </w:r>
      <w:r w:rsidRPr="00785886">
        <w:rPr>
          <w:rFonts w:ascii="宋体" w:eastAsia="宋体" w:hAnsi="宋体" w:hint="eastAsia"/>
          <w:sz w:val="21"/>
          <w:szCs w:val="21"/>
          <w:vertAlign w:val="subscript"/>
        </w:rPr>
        <w:t>1</w:t>
      </w:r>
      <w:r w:rsidR="00CE54A9" w:rsidRPr="00785886">
        <w:rPr>
          <w:rFonts w:ascii="宋体" w:eastAsia="宋体" w:hAnsi="宋体" w:hint="eastAsia"/>
          <w:sz w:val="21"/>
          <w:szCs w:val="21"/>
        </w:rPr>
        <w:t>自交，F</w:t>
      </w:r>
      <w:r w:rsidR="00CE54A9" w:rsidRPr="00785886">
        <w:rPr>
          <w:rFonts w:ascii="宋体" w:eastAsia="宋体" w:hAnsi="宋体" w:hint="eastAsia"/>
          <w:sz w:val="21"/>
          <w:szCs w:val="21"/>
          <w:vertAlign w:val="subscript"/>
        </w:rPr>
        <w:t>2</w:t>
      </w:r>
      <w:r w:rsidR="00CE54A9" w:rsidRPr="00785886">
        <w:rPr>
          <w:rFonts w:ascii="宋体" w:eastAsia="宋体" w:hAnsi="宋体" w:hint="eastAsia"/>
          <w:sz w:val="21"/>
          <w:szCs w:val="21"/>
        </w:rPr>
        <w:t>中分散型</w:t>
      </w:r>
      <w:r w:rsidRPr="00785886">
        <w:rPr>
          <w:rFonts w:ascii="宋体" w:eastAsia="宋体" w:hAnsi="宋体" w:hint="eastAsia"/>
          <w:sz w:val="21"/>
          <w:szCs w:val="21"/>
        </w:rPr>
        <w:t>∶</w:t>
      </w:r>
      <w:r w:rsidR="00CE54A9" w:rsidRPr="00785886">
        <w:rPr>
          <w:rFonts w:ascii="宋体" w:eastAsia="宋体" w:hAnsi="宋体" w:hint="eastAsia"/>
          <w:sz w:val="21"/>
          <w:szCs w:val="21"/>
        </w:rPr>
        <w:t>紧密型=13</w:t>
      </w:r>
      <w:r w:rsidRPr="00785886">
        <w:rPr>
          <w:rFonts w:ascii="宋体" w:eastAsia="宋体" w:hAnsi="宋体" w:hint="eastAsia"/>
          <w:sz w:val="21"/>
          <w:szCs w:val="21"/>
        </w:rPr>
        <w:t>∶</w:t>
      </w:r>
      <w:r w:rsidR="00CE54A9" w:rsidRPr="00785886">
        <w:rPr>
          <w:rFonts w:ascii="宋体" w:eastAsia="宋体" w:hAnsi="宋体" w:hint="eastAsia"/>
          <w:sz w:val="21"/>
          <w:szCs w:val="21"/>
        </w:rPr>
        <w:t>3。下列说法错误的是</w:t>
      </w:r>
    </w:p>
    <w:p w14:paraId="3716792B"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 A/a 与 B/b 的遗传遵循自由组合定律</w:t>
      </w:r>
    </w:p>
    <w:p w14:paraId="7433349D"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 xml:space="preserve">B．紧密型亲本的基因型为 </w:t>
      </w:r>
      <w:proofErr w:type="spellStart"/>
      <w:r w:rsidRPr="00785886">
        <w:rPr>
          <w:rFonts w:ascii="宋体" w:eastAsia="宋体" w:hAnsi="宋体" w:hint="eastAsia"/>
          <w:sz w:val="21"/>
          <w:szCs w:val="21"/>
        </w:rPr>
        <w:t>AAbb</w:t>
      </w:r>
      <w:proofErr w:type="spellEnd"/>
      <w:r w:rsidRPr="00785886">
        <w:rPr>
          <w:rFonts w:ascii="宋体" w:eastAsia="宋体" w:hAnsi="宋体" w:hint="eastAsia"/>
          <w:sz w:val="21"/>
          <w:szCs w:val="21"/>
        </w:rPr>
        <w:t xml:space="preserve">（或 </w:t>
      </w:r>
      <w:proofErr w:type="spellStart"/>
      <w:r w:rsidRPr="00785886">
        <w:rPr>
          <w:rFonts w:ascii="宋体" w:eastAsia="宋体" w:hAnsi="宋体" w:hint="eastAsia"/>
          <w:sz w:val="21"/>
          <w:szCs w:val="21"/>
        </w:rPr>
        <w:t>aaBB</w:t>
      </w:r>
      <w:proofErr w:type="spellEnd"/>
      <w:r w:rsidRPr="00785886">
        <w:rPr>
          <w:rFonts w:ascii="宋体" w:eastAsia="宋体" w:hAnsi="宋体" w:hint="eastAsia"/>
          <w:sz w:val="21"/>
          <w:szCs w:val="21"/>
        </w:rPr>
        <w:t>)</w:t>
      </w:r>
    </w:p>
    <w:p w14:paraId="6B7666F7"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C．F</w:t>
      </w:r>
      <w:r w:rsidRPr="00785886">
        <w:rPr>
          <w:rFonts w:ascii="宋体" w:eastAsia="宋体" w:hAnsi="宋体" w:hint="eastAsia"/>
          <w:sz w:val="21"/>
          <w:szCs w:val="21"/>
          <w:vertAlign w:val="subscript"/>
        </w:rPr>
        <w:t>2</w:t>
      </w:r>
      <w:r w:rsidRPr="00785886">
        <w:rPr>
          <w:rFonts w:ascii="宋体" w:eastAsia="宋体" w:hAnsi="宋体" w:hint="eastAsia"/>
          <w:sz w:val="21"/>
          <w:szCs w:val="21"/>
        </w:rPr>
        <w:t>分散型植株中纯合子占2/13</w:t>
      </w:r>
    </w:p>
    <w:p w14:paraId="3858FC5B"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D．F</w:t>
      </w:r>
      <w:r w:rsidRPr="00785886">
        <w:rPr>
          <w:rFonts w:ascii="宋体" w:eastAsia="宋体" w:hAnsi="宋体" w:hint="eastAsia"/>
          <w:sz w:val="21"/>
          <w:szCs w:val="21"/>
          <w:vertAlign w:val="subscript"/>
        </w:rPr>
        <w:t>2</w:t>
      </w:r>
      <w:r w:rsidRPr="00785886">
        <w:rPr>
          <w:rFonts w:ascii="宋体" w:eastAsia="宋体" w:hAnsi="宋体" w:hint="eastAsia"/>
          <w:sz w:val="21"/>
          <w:szCs w:val="21"/>
        </w:rPr>
        <w:t>紧密型植株自由交配，子代中分散型占1/9</w:t>
      </w:r>
    </w:p>
    <w:p w14:paraId="531DD3E3" w14:textId="03470C3C"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6．用某试剂处理体外培养的小鼠卵母细胞后，发现部分初级卵母细胞的纺锤体形态出现异常。纺锤体</w:t>
      </w:r>
      <w:proofErr w:type="gramStart"/>
      <w:r w:rsidRPr="00785886">
        <w:rPr>
          <w:rFonts w:ascii="宋体" w:eastAsia="宋体" w:hAnsi="宋体" w:hint="eastAsia"/>
          <w:sz w:val="21"/>
          <w:szCs w:val="21"/>
        </w:rPr>
        <w:t>异常会</w:t>
      </w:r>
      <w:proofErr w:type="gramEnd"/>
      <w:r w:rsidRPr="00785886">
        <w:rPr>
          <w:rFonts w:ascii="宋体" w:eastAsia="宋体" w:hAnsi="宋体" w:hint="eastAsia"/>
          <w:sz w:val="21"/>
          <w:szCs w:val="21"/>
        </w:rPr>
        <w:t>导致减数分裂I</w:t>
      </w:r>
    </w:p>
    <w:p w14:paraId="1EB6CF42" w14:textId="77777777" w:rsid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A．中期染色体排列异常</w:t>
      </w:r>
      <w:r w:rsidR="00997900" w:rsidRPr="00785886">
        <w:rPr>
          <w:rFonts w:ascii="宋体" w:eastAsia="宋体" w:hAnsi="宋体" w:hint="eastAsia"/>
          <w:sz w:val="21"/>
          <w:szCs w:val="21"/>
        </w:rPr>
        <w:t xml:space="preserve">                 </w:t>
      </w:r>
    </w:p>
    <w:p w14:paraId="22FD21C1" w14:textId="6639D6E3"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B．后期着丝粒异常分裂</w:t>
      </w:r>
    </w:p>
    <w:p w14:paraId="15E0CFCE" w14:textId="77777777" w:rsid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C．末期细胞板无法形成</w:t>
      </w:r>
      <w:r w:rsidR="00997900" w:rsidRPr="00785886">
        <w:rPr>
          <w:rFonts w:ascii="宋体" w:eastAsia="宋体" w:hAnsi="宋体" w:hint="eastAsia"/>
          <w:sz w:val="21"/>
          <w:szCs w:val="21"/>
        </w:rPr>
        <w:t xml:space="preserve">                  </w:t>
      </w:r>
    </w:p>
    <w:p w14:paraId="21510F03" w14:textId="53F5C058"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D．产生的次级卵母细胞数目异常增多</w:t>
      </w:r>
    </w:p>
    <w:p w14:paraId="0E312D93" w14:textId="7B5381B8" w:rsidR="00CE54A9" w:rsidRPr="00785886" w:rsidRDefault="00CE54A9" w:rsidP="009A40EB">
      <w:pPr>
        <w:snapToGrid w:val="0"/>
        <w:spacing w:after="0" w:line="360" w:lineRule="auto"/>
        <w:jc w:val="both"/>
        <w:rPr>
          <w:rFonts w:ascii="宋体" w:eastAsia="宋体" w:hAnsi="宋体" w:hint="eastAsia"/>
          <w:sz w:val="21"/>
          <w:szCs w:val="21"/>
        </w:rPr>
      </w:pPr>
      <w:r w:rsidRPr="00785886">
        <w:rPr>
          <w:rFonts w:ascii="宋体" w:eastAsia="宋体" w:hAnsi="宋体" w:hint="eastAsia"/>
          <w:sz w:val="21"/>
          <w:szCs w:val="21"/>
        </w:rPr>
        <w:t>7</w:t>
      </w:r>
      <w:r w:rsidR="009A40EB" w:rsidRPr="00785886">
        <w:rPr>
          <w:rFonts w:ascii="宋体" w:eastAsia="宋体" w:hAnsi="宋体" w:hint="eastAsia"/>
          <w:sz w:val="21"/>
          <w:szCs w:val="21"/>
        </w:rPr>
        <w:t>．</w:t>
      </w:r>
      <w:r w:rsidRPr="00785886">
        <w:rPr>
          <w:rFonts w:ascii="宋体" w:eastAsia="宋体" w:hAnsi="宋体" w:hint="eastAsia"/>
          <w:sz w:val="21"/>
          <w:szCs w:val="21"/>
        </w:rPr>
        <w:t>对长臂猿科的21个物种进行基因组信息分析，证实分布于云南高黎贡山的天行长臂猿是白眉长臂猿属的一个独立物种；推测出白</w:t>
      </w:r>
      <w:proofErr w:type="gramStart"/>
      <w:r w:rsidRPr="00785886">
        <w:rPr>
          <w:rFonts w:ascii="宋体" w:eastAsia="宋体" w:hAnsi="宋体" w:hint="eastAsia"/>
          <w:sz w:val="21"/>
          <w:szCs w:val="21"/>
        </w:rPr>
        <w:t>眉</w:t>
      </w:r>
      <w:proofErr w:type="gramEnd"/>
      <w:r w:rsidRPr="00785886">
        <w:rPr>
          <w:rFonts w:ascii="宋体" w:eastAsia="宋体" w:hAnsi="宋体" w:hint="eastAsia"/>
          <w:sz w:val="21"/>
          <w:szCs w:val="21"/>
        </w:rPr>
        <w:t>长臂猿的有效种群大小在约18.7万年前下降，群体数量同步下降，约7万年前出现了一定程度的恢复，这与历史气候变化吻合；现存的白眉长臂猿各种群内存在高水平的近亲交配。下列说法错误的是</w:t>
      </w:r>
    </w:p>
    <w:p w14:paraId="0FAE1588"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A．气候变化是影响白眉长臂猿数量的因素之一</w:t>
      </w:r>
    </w:p>
    <w:p w14:paraId="247CAD91"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B．白眉长臂猿基因库组成难以恢复至7万年前水平</w:t>
      </w:r>
    </w:p>
    <w:p w14:paraId="5E1B5F21"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C．当今环境促使天行长臂猿种群产生更多有利变异</w:t>
      </w:r>
    </w:p>
    <w:p w14:paraId="5B1D4B74"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D.高水平的近亲交配使种群的遗传多样性降低</w:t>
      </w:r>
    </w:p>
    <w:p w14:paraId="0DE49283"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8．下列成语与神经调节的对应关系正确的是</w:t>
      </w:r>
    </w:p>
    <w:p w14:paraId="0AC2EAA8" w14:textId="77777777" w:rsid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A．“手舞足蹈”——小脑对运动的协调加强</w:t>
      </w:r>
      <w:r w:rsidR="00997900" w:rsidRPr="00785886">
        <w:rPr>
          <w:rFonts w:ascii="宋体" w:eastAsia="宋体" w:hAnsi="宋体" w:hint="eastAsia"/>
          <w:sz w:val="21"/>
          <w:szCs w:val="21"/>
        </w:rPr>
        <w:t xml:space="preserve">    </w:t>
      </w:r>
    </w:p>
    <w:p w14:paraId="57A74C9D" w14:textId="6C90D186"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B．“巧舌如簧”——大脑皮层W区活动加强</w:t>
      </w:r>
    </w:p>
    <w:p w14:paraId="09B18716" w14:textId="77777777" w:rsid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C．“面红耳赤”——自主神经系统活动减弱</w:t>
      </w:r>
      <w:r w:rsidR="00997900" w:rsidRPr="00785886">
        <w:rPr>
          <w:rFonts w:ascii="宋体" w:eastAsia="宋体" w:hAnsi="宋体" w:hint="eastAsia"/>
          <w:sz w:val="21"/>
          <w:szCs w:val="21"/>
        </w:rPr>
        <w:t xml:space="preserve">    </w:t>
      </w:r>
    </w:p>
    <w:p w14:paraId="3B982E3E" w14:textId="72B0F4F0"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D．“怒发冲冠”—— -副交感神经活动占优势</w:t>
      </w:r>
    </w:p>
    <w:p w14:paraId="6188E09A" w14:textId="09D63C02"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9</w:t>
      </w:r>
      <w:r w:rsidR="009A40EB" w:rsidRPr="00785886">
        <w:rPr>
          <w:rFonts w:ascii="宋体" w:eastAsia="宋体" w:hAnsi="宋体" w:hint="eastAsia"/>
          <w:sz w:val="21"/>
          <w:szCs w:val="21"/>
        </w:rPr>
        <w:t>．</w:t>
      </w:r>
      <w:r w:rsidRPr="00785886">
        <w:rPr>
          <w:rFonts w:ascii="宋体" w:eastAsia="宋体" w:hAnsi="宋体" w:hint="eastAsia"/>
          <w:sz w:val="21"/>
          <w:szCs w:val="21"/>
        </w:rPr>
        <w:t>胰岛素可调节机体糖和脂肪代谢，调节失衡易引发肝细胞内脂肪堆积，形成脂肪肝。下列说法错误的是</w:t>
      </w:r>
    </w:p>
    <w:p w14:paraId="5B1D67C8"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A.胰岛素的靶细胞包括肝细胞、脂肪细胞和骨骼肌细胞等</w:t>
      </w:r>
    </w:p>
    <w:p w14:paraId="12235CD2"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B.胰岛素能促进肝内脂肪的分解和氧化，减少脂肪堆积</w:t>
      </w:r>
    </w:p>
    <w:p w14:paraId="71AC8CBF"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C.脂肪肝会影响胰岛素对肝细胞的调节效应</w:t>
      </w:r>
    </w:p>
    <w:p w14:paraId="03A07EE4"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D.胰岛素分泌不足会引起高血糖及肝脏脂质代谢紊乱</w:t>
      </w:r>
    </w:p>
    <w:p w14:paraId="0AE9AB43" w14:textId="395B00E0"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10</w:t>
      </w:r>
      <w:r w:rsidR="009A40EB" w:rsidRPr="00785886">
        <w:rPr>
          <w:rFonts w:ascii="宋体" w:eastAsia="宋体" w:hAnsi="宋体" w:hint="eastAsia"/>
          <w:sz w:val="21"/>
          <w:szCs w:val="21"/>
        </w:rPr>
        <w:t>．</w:t>
      </w:r>
      <w:r w:rsidRPr="00785886">
        <w:rPr>
          <w:rFonts w:ascii="宋体" w:eastAsia="宋体" w:hAnsi="宋体" w:hint="eastAsia"/>
          <w:sz w:val="21"/>
          <w:szCs w:val="21"/>
        </w:rPr>
        <w:t>黄瓜的花有雌花、雄花和两性花，但只有雌花能够结出商品瓜。我国科学家发现基因ARF3在雌花形成过程中起重要作用，如图。</w:t>
      </w:r>
    </w:p>
    <w:p w14:paraId="35644A6A" w14:textId="17E9F34C" w:rsidR="00CE54A9" w:rsidRPr="00785886" w:rsidRDefault="00CE54A9" w:rsidP="009A40EB">
      <w:pPr>
        <w:snapToGrid w:val="0"/>
        <w:spacing w:after="0" w:line="360" w:lineRule="auto"/>
        <w:jc w:val="center"/>
        <w:rPr>
          <w:rFonts w:ascii="宋体" w:eastAsia="宋体" w:hAnsi="宋体" w:hint="eastAsia"/>
          <w:sz w:val="21"/>
          <w:szCs w:val="21"/>
        </w:rPr>
      </w:pPr>
      <w:r w:rsidRPr="00785886">
        <w:rPr>
          <w:rFonts w:ascii="宋体" w:eastAsia="宋体" w:hAnsi="宋体"/>
          <w:noProof/>
          <w:sz w:val="21"/>
          <w:szCs w:val="21"/>
        </w:rPr>
        <w:lastRenderedPageBreak/>
        <w:drawing>
          <wp:inline distT="0" distB="0" distL="0" distR="0" wp14:anchorId="05275938" wp14:editId="4D960A90">
            <wp:extent cx="5274310" cy="1256665"/>
            <wp:effectExtent l="0" t="0" r="2540" b="635"/>
            <wp:docPr id="1545486014"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6014" name="图片 1" descr="高中生物掌上资源社区  http://www.fzlyt.cn"/>
                    <pic:cNvPicPr/>
                  </pic:nvPicPr>
                  <pic:blipFill>
                    <a:blip r:embed="rId5"/>
                    <a:stretch>
                      <a:fillRect/>
                    </a:stretch>
                  </pic:blipFill>
                  <pic:spPr>
                    <a:xfrm>
                      <a:off x="0" y="0"/>
                      <a:ext cx="5274310" cy="1256665"/>
                    </a:xfrm>
                    <a:prstGeom prst="rect">
                      <a:avLst/>
                    </a:prstGeom>
                  </pic:spPr>
                </pic:pic>
              </a:graphicData>
            </a:graphic>
          </wp:inline>
        </w:drawing>
      </w:r>
    </w:p>
    <w:p w14:paraId="228F2589" w14:textId="77777777" w:rsidR="00CE54A9" w:rsidRPr="00785886" w:rsidRDefault="00CE54A9" w:rsidP="009A40EB">
      <w:pPr>
        <w:snapToGrid w:val="0"/>
        <w:spacing w:after="0" w:line="360" w:lineRule="auto"/>
        <w:ind w:firstLineChars="200" w:firstLine="420"/>
        <w:rPr>
          <w:rFonts w:ascii="仿宋" w:eastAsia="仿宋" w:hAnsi="仿宋" w:hint="eastAsia"/>
          <w:sz w:val="21"/>
          <w:szCs w:val="21"/>
        </w:rPr>
      </w:pPr>
      <w:r w:rsidRPr="00785886">
        <w:rPr>
          <w:rFonts w:ascii="仿宋" w:eastAsia="仿宋" w:hAnsi="仿宋" w:hint="eastAsia"/>
          <w:sz w:val="21"/>
          <w:szCs w:val="21"/>
        </w:rPr>
        <w:t>注：心皮发育形成雌蕊.</w:t>
      </w:r>
    </w:p>
    <w:p w14:paraId="689FB070"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下列说法正确的是</w:t>
      </w:r>
    </w:p>
    <w:p w14:paraId="5140B751"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A．喷施生长素浓度越高，越有利于雌花形成</w:t>
      </w:r>
    </w:p>
    <w:p w14:paraId="3AC57737"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B.适当低温刺激可促进乙烯合成，抑制雄蕊发育</w:t>
      </w:r>
    </w:p>
    <w:p w14:paraId="447B5C30"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C.对ARF3缺失</w:t>
      </w:r>
      <w:proofErr w:type="gramStart"/>
      <w:r w:rsidRPr="00785886">
        <w:rPr>
          <w:rFonts w:ascii="宋体" w:eastAsia="宋体" w:hAnsi="宋体" w:hint="eastAsia"/>
          <w:sz w:val="21"/>
          <w:szCs w:val="21"/>
        </w:rPr>
        <w:t>突变体补喷乙烯</w:t>
      </w:r>
      <w:proofErr w:type="gramEnd"/>
      <w:r w:rsidRPr="00785886">
        <w:rPr>
          <w:rFonts w:ascii="宋体" w:eastAsia="宋体" w:hAnsi="宋体" w:hint="eastAsia"/>
          <w:sz w:val="21"/>
          <w:szCs w:val="21"/>
        </w:rPr>
        <w:t>利，可促进雌花形成</w:t>
      </w:r>
    </w:p>
    <w:p w14:paraId="4B8C63CB"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D.在促进雌花形成过程中，乙烯与生长素的作用相抗衡</w:t>
      </w:r>
    </w:p>
    <w:p w14:paraId="3CA3130C" w14:textId="1579101C"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11．在水稻种植中，中密度冠层结构单位面积的产量比低密度和高密度的更高。下列解释合理的是</w:t>
      </w:r>
    </w:p>
    <w:p w14:paraId="571E9344"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A．低密度冠</w:t>
      </w:r>
      <w:proofErr w:type="gramStart"/>
      <w:r w:rsidRPr="00785886">
        <w:rPr>
          <w:rFonts w:ascii="宋体" w:eastAsia="宋体" w:hAnsi="宋体" w:hint="eastAsia"/>
          <w:sz w:val="21"/>
          <w:szCs w:val="21"/>
        </w:rPr>
        <w:t>层降低</w:t>
      </w:r>
      <w:proofErr w:type="gramEnd"/>
      <w:r w:rsidRPr="00785886">
        <w:rPr>
          <w:rFonts w:ascii="宋体" w:eastAsia="宋体" w:hAnsi="宋体" w:hint="eastAsia"/>
          <w:sz w:val="21"/>
          <w:szCs w:val="21"/>
        </w:rPr>
        <w:t>了单位面积水稻获取的光能</w:t>
      </w:r>
    </w:p>
    <w:p w14:paraId="4B0484B9"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B．低密度冠层水稻的群落空间结构更简单</w:t>
      </w:r>
    </w:p>
    <w:p w14:paraId="07649210"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C.高密度冠</w:t>
      </w:r>
      <w:proofErr w:type="gramStart"/>
      <w:r w:rsidRPr="00785886">
        <w:rPr>
          <w:rFonts w:ascii="宋体" w:eastAsia="宋体" w:hAnsi="宋体" w:hint="eastAsia"/>
          <w:sz w:val="21"/>
          <w:szCs w:val="21"/>
        </w:rPr>
        <w:t>层单位</w:t>
      </w:r>
      <w:proofErr w:type="gramEnd"/>
      <w:r w:rsidRPr="00785886">
        <w:rPr>
          <w:rFonts w:ascii="宋体" w:eastAsia="宋体" w:hAnsi="宋体" w:hint="eastAsia"/>
          <w:sz w:val="21"/>
          <w:szCs w:val="21"/>
        </w:rPr>
        <w:t>面积水稻的养分利用率更高</w:t>
      </w:r>
    </w:p>
    <w:p w14:paraId="38443605"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D.高密度</w:t>
      </w:r>
      <w:proofErr w:type="gramStart"/>
      <w:r w:rsidRPr="00785886">
        <w:rPr>
          <w:rFonts w:ascii="宋体" w:eastAsia="宋体" w:hAnsi="宋体" w:hint="eastAsia"/>
          <w:sz w:val="21"/>
          <w:szCs w:val="21"/>
        </w:rPr>
        <w:t>冠层使水稻</w:t>
      </w:r>
      <w:proofErr w:type="gramEnd"/>
      <w:r w:rsidRPr="00785886">
        <w:rPr>
          <w:rFonts w:ascii="宋体" w:eastAsia="宋体" w:hAnsi="宋体" w:hint="eastAsia"/>
          <w:sz w:val="21"/>
          <w:szCs w:val="21"/>
        </w:rPr>
        <w:t>的种间竞争加剧</w:t>
      </w:r>
    </w:p>
    <w:p w14:paraId="2BD93F3A"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12．杜鹃花是云南八大名花之一。云南某高山的杜鹃花属植物分布情况如下表。</w:t>
      </w:r>
    </w:p>
    <w:tbl>
      <w:tblPr>
        <w:tblStyle w:val="ae"/>
        <w:tblW w:w="0" w:type="auto"/>
        <w:jc w:val="center"/>
        <w:tblLook w:val="04A0" w:firstRow="1" w:lastRow="0" w:firstColumn="1" w:lastColumn="0" w:noHBand="0" w:noVBand="1"/>
      </w:tblPr>
      <w:tblGrid>
        <w:gridCol w:w="2805"/>
        <w:gridCol w:w="2805"/>
        <w:gridCol w:w="2806"/>
      </w:tblGrid>
      <w:tr w:rsidR="00CE54A9" w:rsidRPr="00785886" w14:paraId="5178D539" w14:textId="77777777" w:rsidTr="00997900">
        <w:trPr>
          <w:trHeight w:val="534"/>
          <w:jc w:val="center"/>
        </w:trPr>
        <w:tc>
          <w:tcPr>
            <w:tcW w:w="2805" w:type="dxa"/>
            <w:vAlign w:val="center"/>
          </w:tcPr>
          <w:p w14:paraId="6C0BB6C5"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植被类型</w:t>
            </w:r>
          </w:p>
        </w:tc>
        <w:tc>
          <w:tcPr>
            <w:tcW w:w="2805" w:type="dxa"/>
            <w:vAlign w:val="center"/>
          </w:tcPr>
          <w:p w14:paraId="186F9217"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海拔/m</w:t>
            </w:r>
          </w:p>
        </w:tc>
        <w:tc>
          <w:tcPr>
            <w:tcW w:w="2806" w:type="dxa"/>
            <w:vAlign w:val="center"/>
          </w:tcPr>
          <w:p w14:paraId="0B442CD6"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杜鹃花属物种数</w:t>
            </w:r>
          </w:p>
        </w:tc>
      </w:tr>
      <w:tr w:rsidR="00CE54A9" w:rsidRPr="00785886" w14:paraId="266834F1" w14:textId="77777777" w:rsidTr="00997900">
        <w:trPr>
          <w:trHeight w:val="525"/>
          <w:jc w:val="center"/>
        </w:trPr>
        <w:tc>
          <w:tcPr>
            <w:tcW w:w="2805" w:type="dxa"/>
            <w:vAlign w:val="center"/>
          </w:tcPr>
          <w:p w14:paraId="2398D07D"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常绿阔叶林</w:t>
            </w:r>
          </w:p>
        </w:tc>
        <w:tc>
          <w:tcPr>
            <w:tcW w:w="2805" w:type="dxa"/>
            <w:vAlign w:val="center"/>
          </w:tcPr>
          <w:p w14:paraId="38830AA7"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2000～3000</w:t>
            </w:r>
          </w:p>
        </w:tc>
        <w:tc>
          <w:tcPr>
            <w:tcW w:w="2806" w:type="dxa"/>
            <w:vAlign w:val="center"/>
          </w:tcPr>
          <w:p w14:paraId="163C67D6"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8</w:t>
            </w:r>
          </w:p>
        </w:tc>
      </w:tr>
      <w:tr w:rsidR="00CE54A9" w:rsidRPr="00785886" w14:paraId="6B5F34A9" w14:textId="77777777" w:rsidTr="00997900">
        <w:trPr>
          <w:trHeight w:val="534"/>
          <w:jc w:val="center"/>
        </w:trPr>
        <w:tc>
          <w:tcPr>
            <w:tcW w:w="2805" w:type="dxa"/>
            <w:vAlign w:val="center"/>
          </w:tcPr>
          <w:p w14:paraId="06C3BDDF"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寒温性针叶林</w:t>
            </w:r>
          </w:p>
        </w:tc>
        <w:tc>
          <w:tcPr>
            <w:tcW w:w="2805" w:type="dxa"/>
            <w:vAlign w:val="center"/>
          </w:tcPr>
          <w:p w14:paraId="1E57CFF5"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3000~4300</w:t>
            </w:r>
          </w:p>
        </w:tc>
        <w:tc>
          <w:tcPr>
            <w:tcW w:w="2806" w:type="dxa"/>
            <w:vAlign w:val="center"/>
          </w:tcPr>
          <w:p w14:paraId="29D1A978"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57</w:t>
            </w:r>
          </w:p>
        </w:tc>
      </w:tr>
      <w:tr w:rsidR="00CE54A9" w:rsidRPr="00785886" w14:paraId="76DB4ECB" w14:textId="77777777" w:rsidTr="00997900">
        <w:trPr>
          <w:trHeight w:val="534"/>
          <w:jc w:val="center"/>
        </w:trPr>
        <w:tc>
          <w:tcPr>
            <w:tcW w:w="2805" w:type="dxa"/>
            <w:vAlign w:val="center"/>
          </w:tcPr>
          <w:p w14:paraId="3E742FF4"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寒温性灌丛</w:t>
            </w:r>
          </w:p>
        </w:tc>
        <w:tc>
          <w:tcPr>
            <w:tcW w:w="2805" w:type="dxa"/>
            <w:vAlign w:val="center"/>
          </w:tcPr>
          <w:p w14:paraId="0A608786"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3200～4400</w:t>
            </w:r>
          </w:p>
        </w:tc>
        <w:tc>
          <w:tcPr>
            <w:tcW w:w="2806" w:type="dxa"/>
            <w:vAlign w:val="center"/>
          </w:tcPr>
          <w:p w14:paraId="343BD807"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56</w:t>
            </w:r>
          </w:p>
        </w:tc>
      </w:tr>
      <w:tr w:rsidR="00CE54A9" w:rsidRPr="00785886" w14:paraId="1383A1BD" w14:textId="77777777" w:rsidTr="00997900">
        <w:trPr>
          <w:trHeight w:val="525"/>
          <w:jc w:val="center"/>
        </w:trPr>
        <w:tc>
          <w:tcPr>
            <w:tcW w:w="2805" w:type="dxa"/>
            <w:vAlign w:val="center"/>
          </w:tcPr>
          <w:p w14:paraId="566AC22C"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高山草甸</w:t>
            </w:r>
          </w:p>
        </w:tc>
        <w:tc>
          <w:tcPr>
            <w:tcW w:w="2805" w:type="dxa"/>
            <w:vAlign w:val="center"/>
          </w:tcPr>
          <w:p w14:paraId="58A7F8B6"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4200～4500</w:t>
            </w:r>
          </w:p>
        </w:tc>
        <w:tc>
          <w:tcPr>
            <w:tcW w:w="2806" w:type="dxa"/>
            <w:vAlign w:val="center"/>
          </w:tcPr>
          <w:p w14:paraId="3EFD3915" w14:textId="77777777" w:rsidR="00CE54A9" w:rsidRPr="00785886" w:rsidRDefault="00CE54A9" w:rsidP="00997900">
            <w:pPr>
              <w:snapToGrid w:val="0"/>
              <w:jc w:val="center"/>
              <w:rPr>
                <w:rFonts w:ascii="宋体" w:eastAsia="宋体" w:hAnsi="宋体" w:hint="eastAsia"/>
                <w:sz w:val="21"/>
                <w:szCs w:val="21"/>
              </w:rPr>
            </w:pPr>
            <w:r w:rsidRPr="00785886">
              <w:rPr>
                <w:rFonts w:ascii="宋体" w:eastAsia="宋体" w:hAnsi="宋体" w:hint="eastAsia"/>
                <w:sz w:val="21"/>
                <w:szCs w:val="21"/>
              </w:rPr>
              <w:t>30</w:t>
            </w:r>
          </w:p>
        </w:tc>
      </w:tr>
    </w:tbl>
    <w:p w14:paraId="39031117"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下列说法正确的是</w:t>
      </w:r>
    </w:p>
    <w:p w14:paraId="45B36962"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A．不同植被类型分布于不同海拔范围，体现了群落的垂直结构特征</w:t>
      </w:r>
    </w:p>
    <w:p w14:paraId="0EDEC021"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B.不同杜鹃花属植物分布于不同植被类型，体现出物种生态位差异</w:t>
      </w:r>
    </w:p>
    <w:p w14:paraId="127D5834"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C．在各植被类型中，杜鹃花属物种丰富度由大到小为森林、草甸、灌丛</w:t>
      </w:r>
    </w:p>
    <w:p w14:paraId="45794938" w14:textId="6DAD8ECA"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D.在常绿阔叶林中建园集中种植本山的杜鹃花属植物，属于就地保护</w:t>
      </w:r>
    </w:p>
    <w:p w14:paraId="081DF108" w14:textId="606BAC0E"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13．全球珊瑚礁生态系统退化严重，其中多种鱼的种群数量低于环境容纳量的一半。下列说法错误的是</w:t>
      </w:r>
    </w:p>
    <w:p w14:paraId="7FB4763A"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A.渔业捕捞体现了生物多样性的直接价值</w:t>
      </w:r>
    </w:p>
    <w:p w14:paraId="4928835C"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B.人工恢复珊瑚礁生态系统应遵循生态工程的整体原理</w:t>
      </w:r>
    </w:p>
    <w:p w14:paraId="324436AA"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C．人工恢复可以辅助珊瑚礁生态系统提升稳定性</w:t>
      </w:r>
    </w:p>
    <w:p w14:paraId="7DF1F437"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D.生态系统恢复过程中鱼的环境容纳量将维持稳定</w:t>
      </w:r>
    </w:p>
    <w:p w14:paraId="29F0AD41" w14:textId="1DB48388"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14．肉类在低温下可经过高盐腌制、晾挂、发酵（乳酸菌、酵母菌为主）后延长保存期。下列说法错误的是</w:t>
      </w:r>
    </w:p>
    <w:p w14:paraId="1133528F"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lastRenderedPageBreak/>
        <w:t>A．高盐腌制提高了细胞外渗透压使细胞脱水</w:t>
      </w:r>
    </w:p>
    <w:p w14:paraId="78F2F769"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B．其中微生物大多数属于耐盐或嗜盐微生物</w:t>
      </w:r>
    </w:p>
    <w:p w14:paraId="1C0A7194"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C．发酵产生的乳酸可抑制杂菌生长强化防腐</w:t>
      </w:r>
    </w:p>
    <w:p w14:paraId="57B40D1C"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D.乳酸菌、酵母菌发酵过程中均可产生CO2</w:t>
      </w:r>
    </w:p>
    <w:p w14:paraId="3167DCEA"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15．菊花的组织培养实现了从茎段到植株的转变。下列说法正确的是</w:t>
      </w:r>
    </w:p>
    <w:p w14:paraId="7892CC81"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A.培养基、玻璃器皿和金属器具需进行干热灭菌</w:t>
      </w:r>
    </w:p>
    <w:p w14:paraId="32BC665A"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B.诱导愈伤组织的培养基中，生长素与细胞分裂素的质量比大于1</w:t>
      </w:r>
    </w:p>
    <w:p w14:paraId="00AF5D58"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C.外植体茎段先脱分化形成愈伤组织，再诱导生芽</w:t>
      </w:r>
    </w:p>
    <w:p w14:paraId="629CB9DB"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D.愈伤组织后续分化培养过程一般不需要光照</w:t>
      </w:r>
    </w:p>
    <w:p w14:paraId="3DAFC90C" w14:textId="37DB5DE4"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16．内含肽（Int）可通过自我催化实现自我切除并无痕连接两侧肽链。构建编码“内含肽+X蛋白”和“内含肽+Y蛋白”的基因，将其导入真核细胞表达后，内含</w:t>
      </w:r>
      <w:proofErr w:type="gramStart"/>
      <w:r w:rsidRPr="00785886">
        <w:rPr>
          <w:rFonts w:ascii="宋体" w:eastAsia="宋体" w:hAnsi="宋体" w:hint="eastAsia"/>
          <w:sz w:val="21"/>
          <w:szCs w:val="21"/>
        </w:rPr>
        <w:t>肽</w:t>
      </w:r>
      <w:proofErr w:type="gramEnd"/>
      <w:r w:rsidRPr="00785886">
        <w:rPr>
          <w:rFonts w:ascii="宋体" w:eastAsia="宋体" w:hAnsi="宋体" w:hint="eastAsia"/>
          <w:sz w:val="21"/>
          <w:szCs w:val="21"/>
        </w:rPr>
        <w:t>自我切除生成X+Y融合蛋白，如图。</w:t>
      </w:r>
    </w:p>
    <w:p w14:paraId="34D5B944" w14:textId="7141D772" w:rsidR="00CE54A9" w:rsidRPr="00785886" w:rsidRDefault="00CE54A9" w:rsidP="009A40EB">
      <w:pPr>
        <w:snapToGrid w:val="0"/>
        <w:spacing w:after="0" w:line="360" w:lineRule="auto"/>
        <w:jc w:val="center"/>
        <w:rPr>
          <w:rFonts w:ascii="宋体" w:eastAsia="宋体" w:hAnsi="宋体" w:hint="eastAsia"/>
          <w:sz w:val="21"/>
          <w:szCs w:val="21"/>
        </w:rPr>
      </w:pPr>
      <w:r w:rsidRPr="00785886">
        <w:rPr>
          <w:rFonts w:ascii="宋体" w:eastAsia="宋体" w:hAnsi="宋体"/>
          <w:noProof/>
          <w:sz w:val="21"/>
          <w:szCs w:val="21"/>
        </w:rPr>
        <w:drawing>
          <wp:inline distT="0" distB="0" distL="0" distR="0" wp14:anchorId="05F31F29" wp14:editId="392C98EF">
            <wp:extent cx="4697256" cy="2065866"/>
            <wp:effectExtent l="0" t="0" r="8255" b="0"/>
            <wp:docPr id="1853038520"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38520" name="图片 1" descr="高中生物掌上资源社区  http://www.fzlyt.cn"/>
                    <pic:cNvPicPr/>
                  </pic:nvPicPr>
                  <pic:blipFill>
                    <a:blip r:embed="rId6"/>
                    <a:stretch>
                      <a:fillRect/>
                    </a:stretch>
                  </pic:blipFill>
                  <pic:spPr>
                    <a:xfrm>
                      <a:off x="0" y="0"/>
                      <a:ext cx="4735411" cy="2082647"/>
                    </a:xfrm>
                    <a:prstGeom prst="rect">
                      <a:avLst/>
                    </a:prstGeom>
                  </pic:spPr>
                </pic:pic>
              </a:graphicData>
            </a:graphic>
          </wp:inline>
        </w:drawing>
      </w:r>
    </w:p>
    <w:p w14:paraId="5849D0DE"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下列说法正确的是</w:t>
      </w:r>
    </w:p>
    <w:p w14:paraId="22DEAD37"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A.构建X+Y融合蛋白基因导入细胞，会因碱基序</w:t>
      </w:r>
      <w:proofErr w:type="gramStart"/>
      <w:r w:rsidRPr="00785886">
        <w:rPr>
          <w:rFonts w:ascii="宋体" w:eastAsia="宋体" w:hAnsi="宋体" w:hint="eastAsia"/>
          <w:sz w:val="21"/>
          <w:szCs w:val="21"/>
        </w:rPr>
        <w:t>列相互</w:t>
      </w:r>
      <w:proofErr w:type="gramEnd"/>
      <w:r w:rsidRPr="00785886">
        <w:rPr>
          <w:rFonts w:ascii="宋体" w:eastAsia="宋体" w:hAnsi="宋体" w:hint="eastAsia"/>
          <w:sz w:val="21"/>
          <w:szCs w:val="21"/>
        </w:rPr>
        <w:t>影响而使蛋白功能异常</w:t>
      </w:r>
    </w:p>
    <w:p w14:paraId="53A7E548"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B.内含</w:t>
      </w:r>
      <w:proofErr w:type="gramStart"/>
      <w:r w:rsidRPr="00785886">
        <w:rPr>
          <w:rFonts w:ascii="宋体" w:eastAsia="宋体" w:hAnsi="宋体" w:hint="eastAsia"/>
          <w:sz w:val="21"/>
          <w:szCs w:val="21"/>
        </w:rPr>
        <w:t>肽</w:t>
      </w:r>
      <w:proofErr w:type="gramEnd"/>
      <w:r w:rsidRPr="00785886">
        <w:rPr>
          <w:rFonts w:ascii="宋体" w:eastAsia="宋体" w:hAnsi="宋体" w:hint="eastAsia"/>
          <w:sz w:val="21"/>
          <w:szCs w:val="21"/>
        </w:rPr>
        <w:t>序列需嵌入X蛋白的功能结构内，以保证获得的融合蛋白功能正常</w:t>
      </w:r>
    </w:p>
    <w:p w14:paraId="6B13CDE0" w14:textId="77777777"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C.不同内含</w:t>
      </w:r>
      <w:proofErr w:type="gramStart"/>
      <w:r w:rsidRPr="00785886">
        <w:rPr>
          <w:rFonts w:ascii="宋体" w:eastAsia="宋体" w:hAnsi="宋体" w:hint="eastAsia"/>
          <w:sz w:val="21"/>
          <w:szCs w:val="21"/>
        </w:rPr>
        <w:t>肽</w:t>
      </w:r>
      <w:proofErr w:type="gramEnd"/>
      <w:r w:rsidRPr="00785886">
        <w:rPr>
          <w:rFonts w:ascii="宋体" w:eastAsia="宋体" w:hAnsi="宋体" w:hint="eastAsia"/>
          <w:sz w:val="21"/>
          <w:szCs w:val="21"/>
        </w:rPr>
        <w:t>之间通过能匹配的结构相互识别，发挥特异性切除和连接作用</w:t>
      </w:r>
    </w:p>
    <w:p w14:paraId="76A409E4" w14:textId="71CDF898"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D.为X+Y融合蛋白提供“内含肽+某蛋白”，可赋予X+Y融合蛋白新的结构</w:t>
      </w:r>
    </w:p>
    <w:p w14:paraId="5AA501A2" w14:textId="77777777" w:rsidR="00997900" w:rsidRPr="00785886" w:rsidRDefault="00997900" w:rsidP="009A40EB">
      <w:pPr>
        <w:snapToGrid w:val="0"/>
        <w:spacing w:after="0" w:line="360" w:lineRule="auto"/>
        <w:ind w:firstLineChars="200" w:firstLine="420"/>
        <w:rPr>
          <w:rFonts w:ascii="宋体" w:eastAsia="宋体" w:hAnsi="宋体" w:hint="eastAsia"/>
          <w:sz w:val="21"/>
          <w:szCs w:val="21"/>
        </w:rPr>
      </w:pPr>
    </w:p>
    <w:p w14:paraId="33FB32F6" w14:textId="77777777" w:rsidR="00CE54A9" w:rsidRPr="00785886" w:rsidRDefault="00CE54A9" w:rsidP="009A40EB">
      <w:pPr>
        <w:snapToGrid w:val="0"/>
        <w:spacing w:after="0" w:line="360" w:lineRule="auto"/>
        <w:rPr>
          <w:rFonts w:ascii="宋体" w:eastAsia="宋体" w:hAnsi="宋体" w:hint="eastAsia"/>
          <w:b/>
          <w:bCs/>
          <w:sz w:val="21"/>
          <w:szCs w:val="21"/>
        </w:rPr>
      </w:pPr>
      <w:r w:rsidRPr="00785886">
        <w:rPr>
          <w:rFonts w:ascii="宋体" w:eastAsia="宋体" w:hAnsi="宋体" w:hint="eastAsia"/>
          <w:b/>
          <w:bCs/>
          <w:sz w:val="21"/>
          <w:szCs w:val="21"/>
        </w:rPr>
        <w:t>二、非选择题：本共5小题，共52分。</w:t>
      </w:r>
    </w:p>
    <w:p w14:paraId="46DEE268"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17.(10分)</w:t>
      </w:r>
    </w:p>
    <w:p w14:paraId="28C439D0" w14:textId="6FA07DDB" w:rsidR="00CE54A9"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研究人员使用人工气候室探究温度对某品种水稻产量的影响，实验结果如下表。</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197"/>
        <w:gridCol w:w="1198"/>
        <w:gridCol w:w="1198"/>
      </w:tblGrid>
      <w:tr w:rsidR="000A00D7" w:rsidRPr="000A00D7" w14:paraId="335D2272" w14:textId="77777777" w:rsidTr="000A00D7">
        <w:trPr>
          <w:trHeight w:val="498"/>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011C8525" w14:textId="77777777" w:rsidR="000A00D7" w:rsidRPr="000A00D7" w:rsidRDefault="000A00D7" w:rsidP="000A00D7">
            <w:pPr>
              <w:snapToGrid w:val="0"/>
              <w:spacing w:after="0" w:line="240" w:lineRule="auto"/>
              <w:ind w:firstLineChars="200" w:firstLine="420"/>
              <w:jc w:val="center"/>
              <w:rPr>
                <w:rFonts w:ascii="宋体" w:eastAsia="宋体" w:hAnsi="宋体" w:hint="eastAsia"/>
                <w:sz w:val="21"/>
                <w:szCs w:val="21"/>
              </w:rPr>
            </w:pPr>
            <w:r w:rsidRPr="000A00D7">
              <w:rPr>
                <w:rFonts w:ascii="宋体" w:eastAsia="宋体" w:hAnsi="宋体"/>
                <w:sz w:val="21"/>
                <w:szCs w:val="21"/>
              </w:rPr>
              <w:t>温度/℃</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E2C910B" w14:textId="77777777" w:rsidR="000A00D7" w:rsidRPr="000A00D7" w:rsidRDefault="000A00D7" w:rsidP="000A00D7">
            <w:pPr>
              <w:snapToGrid w:val="0"/>
              <w:spacing w:after="0" w:line="240" w:lineRule="auto"/>
              <w:jc w:val="center"/>
              <w:rPr>
                <w:rFonts w:ascii="宋体" w:eastAsia="宋体" w:hAnsi="宋体" w:hint="eastAsia"/>
                <w:sz w:val="21"/>
                <w:szCs w:val="21"/>
              </w:rPr>
            </w:pPr>
            <w:r w:rsidRPr="000A00D7">
              <w:rPr>
                <w:rFonts w:ascii="宋体" w:eastAsia="宋体" w:hAnsi="宋体"/>
                <w:sz w:val="21"/>
                <w:szCs w:val="21"/>
              </w:rPr>
              <w:t>28</w:t>
            </w:r>
          </w:p>
        </w:tc>
        <w:tc>
          <w:tcPr>
            <w:tcW w:w="1198" w:type="dxa"/>
            <w:tcBorders>
              <w:top w:val="single" w:sz="4" w:space="0" w:color="auto"/>
              <w:left w:val="single" w:sz="4" w:space="0" w:color="auto"/>
              <w:bottom w:val="single" w:sz="4" w:space="0" w:color="auto"/>
              <w:right w:val="single" w:sz="4" w:space="0" w:color="auto"/>
            </w:tcBorders>
            <w:vAlign w:val="center"/>
            <w:hideMark/>
          </w:tcPr>
          <w:p w14:paraId="4EC51A1B" w14:textId="77777777" w:rsidR="000A00D7" w:rsidRPr="000A00D7" w:rsidRDefault="000A00D7" w:rsidP="000A00D7">
            <w:pPr>
              <w:snapToGrid w:val="0"/>
              <w:spacing w:after="0" w:line="240" w:lineRule="auto"/>
              <w:jc w:val="center"/>
              <w:rPr>
                <w:rFonts w:ascii="宋体" w:eastAsia="宋体" w:hAnsi="宋体" w:hint="eastAsia"/>
                <w:sz w:val="21"/>
                <w:szCs w:val="21"/>
              </w:rPr>
            </w:pPr>
            <w:r w:rsidRPr="000A00D7">
              <w:rPr>
                <w:rFonts w:ascii="宋体" w:eastAsia="宋体" w:hAnsi="宋体"/>
                <w:sz w:val="21"/>
                <w:szCs w:val="21"/>
              </w:rPr>
              <w:t>34</w:t>
            </w:r>
          </w:p>
        </w:tc>
        <w:tc>
          <w:tcPr>
            <w:tcW w:w="1198" w:type="dxa"/>
            <w:tcBorders>
              <w:top w:val="single" w:sz="4" w:space="0" w:color="auto"/>
              <w:left w:val="single" w:sz="4" w:space="0" w:color="auto"/>
              <w:bottom w:val="single" w:sz="4" w:space="0" w:color="auto"/>
              <w:right w:val="single" w:sz="4" w:space="0" w:color="auto"/>
            </w:tcBorders>
            <w:vAlign w:val="center"/>
            <w:hideMark/>
          </w:tcPr>
          <w:p w14:paraId="7A874B35" w14:textId="77777777" w:rsidR="000A00D7" w:rsidRPr="000A00D7" w:rsidRDefault="000A00D7" w:rsidP="000A00D7">
            <w:pPr>
              <w:snapToGrid w:val="0"/>
              <w:spacing w:after="0" w:line="240" w:lineRule="auto"/>
              <w:jc w:val="center"/>
              <w:rPr>
                <w:rFonts w:ascii="宋体" w:eastAsia="宋体" w:hAnsi="宋体" w:hint="eastAsia"/>
                <w:sz w:val="21"/>
                <w:szCs w:val="21"/>
              </w:rPr>
            </w:pPr>
            <w:r w:rsidRPr="000A00D7">
              <w:rPr>
                <w:rFonts w:ascii="宋体" w:eastAsia="宋体" w:hAnsi="宋体"/>
                <w:sz w:val="21"/>
                <w:szCs w:val="21"/>
              </w:rPr>
              <w:t>38</w:t>
            </w:r>
          </w:p>
        </w:tc>
      </w:tr>
      <w:tr w:rsidR="000A00D7" w:rsidRPr="000A00D7" w14:paraId="1C0ADDD2" w14:textId="77777777" w:rsidTr="000A00D7">
        <w:trPr>
          <w:trHeight w:val="509"/>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16FF425D" w14:textId="77777777" w:rsidR="000A00D7" w:rsidRPr="000A00D7" w:rsidRDefault="000A00D7" w:rsidP="000A00D7">
            <w:pPr>
              <w:snapToGrid w:val="0"/>
              <w:spacing w:after="0" w:line="240" w:lineRule="auto"/>
              <w:ind w:firstLineChars="200" w:firstLine="420"/>
              <w:jc w:val="center"/>
              <w:rPr>
                <w:rFonts w:ascii="宋体" w:eastAsia="宋体" w:hAnsi="宋体" w:hint="eastAsia"/>
                <w:sz w:val="21"/>
                <w:szCs w:val="21"/>
              </w:rPr>
            </w:pPr>
            <w:r w:rsidRPr="000A00D7">
              <w:rPr>
                <w:rFonts w:ascii="宋体" w:eastAsia="宋体" w:hAnsi="宋体"/>
                <w:sz w:val="21"/>
                <w:szCs w:val="21"/>
              </w:rPr>
              <w:t>光照下CO</w:t>
            </w:r>
            <w:r w:rsidRPr="000A00D7">
              <w:rPr>
                <w:rFonts w:ascii="宋体" w:eastAsia="宋体" w:hAnsi="宋体"/>
                <w:sz w:val="21"/>
                <w:szCs w:val="21"/>
                <w:vertAlign w:val="subscript"/>
              </w:rPr>
              <w:t>2</w:t>
            </w:r>
            <w:r w:rsidRPr="000A00D7">
              <w:rPr>
                <w:rFonts w:ascii="宋体" w:eastAsia="宋体" w:hAnsi="宋体"/>
                <w:sz w:val="21"/>
                <w:szCs w:val="21"/>
              </w:rPr>
              <w:t>吸收速率/（μmol·m</w:t>
            </w:r>
            <w:r w:rsidRPr="000A00D7">
              <w:rPr>
                <w:rFonts w:ascii="宋体" w:eastAsia="宋体" w:hAnsi="宋体"/>
                <w:sz w:val="21"/>
                <w:szCs w:val="21"/>
                <w:vertAlign w:val="superscript"/>
              </w:rPr>
              <w:t>-2</w:t>
            </w:r>
            <w:r w:rsidRPr="000A00D7">
              <w:rPr>
                <w:rFonts w:ascii="宋体" w:eastAsia="宋体" w:hAnsi="宋体"/>
                <w:sz w:val="21"/>
                <w:szCs w:val="21"/>
              </w:rPr>
              <w:t>·s</w:t>
            </w:r>
            <w:r w:rsidRPr="000A00D7">
              <w:rPr>
                <w:rFonts w:ascii="宋体" w:eastAsia="宋体" w:hAnsi="宋体"/>
                <w:sz w:val="21"/>
                <w:szCs w:val="21"/>
                <w:vertAlign w:val="superscript"/>
              </w:rPr>
              <w:t>-1</w:t>
            </w:r>
            <w:r w:rsidRPr="000A00D7">
              <w:rPr>
                <w:rFonts w:ascii="宋体" w:eastAsia="宋体" w:hAnsi="宋体"/>
                <w:sz w:val="21"/>
                <w:szCs w:val="21"/>
              </w:rPr>
              <w:t>）</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9A1A02F" w14:textId="77777777" w:rsidR="000A00D7" w:rsidRPr="000A00D7" w:rsidRDefault="000A00D7" w:rsidP="000A00D7">
            <w:pPr>
              <w:snapToGrid w:val="0"/>
              <w:spacing w:after="0" w:line="240" w:lineRule="auto"/>
              <w:jc w:val="center"/>
              <w:rPr>
                <w:rFonts w:ascii="宋体" w:eastAsia="宋体" w:hAnsi="宋体" w:hint="eastAsia"/>
                <w:sz w:val="21"/>
                <w:szCs w:val="21"/>
              </w:rPr>
            </w:pPr>
            <w:r w:rsidRPr="000A00D7">
              <w:rPr>
                <w:rFonts w:ascii="宋体" w:eastAsia="宋体" w:hAnsi="宋体"/>
                <w:sz w:val="21"/>
                <w:szCs w:val="21"/>
              </w:rPr>
              <w:t>22.52</w:t>
            </w:r>
          </w:p>
        </w:tc>
        <w:tc>
          <w:tcPr>
            <w:tcW w:w="1198" w:type="dxa"/>
            <w:tcBorders>
              <w:top w:val="single" w:sz="4" w:space="0" w:color="auto"/>
              <w:left w:val="single" w:sz="4" w:space="0" w:color="auto"/>
              <w:bottom w:val="single" w:sz="4" w:space="0" w:color="auto"/>
              <w:right w:val="single" w:sz="4" w:space="0" w:color="auto"/>
            </w:tcBorders>
            <w:vAlign w:val="center"/>
            <w:hideMark/>
          </w:tcPr>
          <w:p w14:paraId="288AFFF8" w14:textId="77777777" w:rsidR="000A00D7" w:rsidRPr="000A00D7" w:rsidRDefault="000A00D7" w:rsidP="000A00D7">
            <w:pPr>
              <w:snapToGrid w:val="0"/>
              <w:spacing w:after="0" w:line="240" w:lineRule="auto"/>
              <w:jc w:val="center"/>
              <w:rPr>
                <w:rFonts w:ascii="宋体" w:eastAsia="宋体" w:hAnsi="宋体" w:hint="eastAsia"/>
                <w:sz w:val="21"/>
                <w:szCs w:val="21"/>
              </w:rPr>
            </w:pPr>
            <w:r w:rsidRPr="000A00D7">
              <w:rPr>
                <w:rFonts w:ascii="宋体" w:eastAsia="宋体" w:hAnsi="宋体"/>
                <w:sz w:val="21"/>
                <w:szCs w:val="21"/>
              </w:rPr>
              <w:t>23.41</w:t>
            </w:r>
          </w:p>
        </w:tc>
        <w:tc>
          <w:tcPr>
            <w:tcW w:w="1198" w:type="dxa"/>
            <w:tcBorders>
              <w:top w:val="single" w:sz="4" w:space="0" w:color="auto"/>
              <w:left w:val="single" w:sz="4" w:space="0" w:color="auto"/>
              <w:bottom w:val="single" w:sz="4" w:space="0" w:color="auto"/>
              <w:right w:val="single" w:sz="4" w:space="0" w:color="auto"/>
            </w:tcBorders>
            <w:vAlign w:val="center"/>
            <w:hideMark/>
          </w:tcPr>
          <w:p w14:paraId="778A9F36" w14:textId="77777777" w:rsidR="000A00D7" w:rsidRPr="000A00D7" w:rsidRDefault="000A00D7" w:rsidP="000A00D7">
            <w:pPr>
              <w:snapToGrid w:val="0"/>
              <w:spacing w:after="0" w:line="240" w:lineRule="auto"/>
              <w:jc w:val="center"/>
              <w:rPr>
                <w:rFonts w:ascii="宋体" w:eastAsia="宋体" w:hAnsi="宋体" w:hint="eastAsia"/>
                <w:sz w:val="21"/>
                <w:szCs w:val="21"/>
              </w:rPr>
            </w:pPr>
            <w:r w:rsidRPr="000A00D7">
              <w:rPr>
                <w:rFonts w:ascii="宋体" w:eastAsia="宋体" w:hAnsi="宋体"/>
                <w:sz w:val="21"/>
                <w:szCs w:val="21"/>
              </w:rPr>
              <w:t>24.15</w:t>
            </w:r>
          </w:p>
        </w:tc>
      </w:tr>
      <w:tr w:rsidR="000A00D7" w:rsidRPr="000A00D7" w14:paraId="2F74ECEB" w14:textId="77777777" w:rsidTr="000A00D7">
        <w:trPr>
          <w:trHeight w:val="498"/>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67EC76DC" w14:textId="77777777" w:rsidR="000A00D7" w:rsidRPr="000A00D7" w:rsidRDefault="000A00D7" w:rsidP="000A00D7">
            <w:pPr>
              <w:snapToGrid w:val="0"/>
              <w:spacing w:after="0" w:line="240" w:lineRule="auto"/>
              <w:ind w:firstLineChars="200" w:firstLine="420"/>
              <w:jc w:val="center"/>
              <w:rPr>
                <w:rFonts w:ascii="宋体" w:eastAsia="宋体" w:hAnsi="宋体" w:hint="eastAsia"/>
                <w:sz w:val="21"/>
                <w:szCs w:val="21"/>
              </w:rPr>
            </w:pPr>
            <w:r w:rsidRPr="000A00D7">
              <w:rPr>
                <w:rFonts w:ascii="宋体" w:eastAsia="宋体" w:hAnsi="宋体"/>
                <w:sz w:val="21"/>
                <w:szCs w:val="21"/>
              </w:rPr>
              <w:t>黑暗下CO</w:t>
            </w:r>
            <w:r w:rsidRPr="000A00D7">
              <w:rPr>
                <w:rFonts w:ascii="宋体" w:eastAsia="宋体" w:hAnsi="宋体"/>
                <w:sz w:val="21"/>
                <w:szCs w:val="21"/>
                <w:vertAlign w:val="subscript"/>
              </w:rPr>
              <w:t>2</w:t>
            </w:r>
            <w:r w:rsidRPr="000A00D7">
              <w:rPr>
                <w:rFonts w:ascii="宋体" w:eastAsia="宋体" w:hAnsi="宋体"/>
                <w:sz w:val="21"/>
                <w:szCs w:val="21"/>
              </w:rPr>
              <w:t>释放速率/（μmol</w:t>
            </w:r>
            <w:r w:rsidRPr="000A00D7">
              <w:rPr>
                <w:rFonts w:ascii="Cambria Math" w:eastAsia="宋体" w:hAnsi="Cambria Math" w:cs="Cambria Math"/>
                <w:sz w:val="21"/>
                <w:szCs w:val="21"/>
              </w:rPr>
              <w:t>⋅</w:t>
            </w:r>
            <w:r w:rsidRPr="000A00D7">
              <w:rPr>
                <w:rFonts w:ascii="宋体" w:eastAsia="宋体" w:hAnsi="宋体"/>
                <w:sz w:val="21"/>
                <w:szCs w:val="21"/>
              </w:rPr>
              <w:t>m</w:t>
            </w:r>
            <w:r w:rsidRPr="000A00D7">
              <w:rPr>
                <w:rFonts w:ascii="宋体" w:eastAsia="宋体" w:hAnsi="宋体"/>
                <w:sz w:val="21"/>
                <w:szCs w:val="21"/>
                <w:vertAlign w:val="superscript"/>
              </w:rPr>
              <w:t>-2</w:t>
            </w:r>
            <w:r w:rsidRPr="000A00D7">
              <w:rPr>
                <w:rFonts w:ascii="宋体" w:eastAsia="宋体" w:hAnsi="宋体"/>
                <w:sz w:val="21"/>
                <w:szCs w:val="21"/>
              </w:rPr>
              <w:t>·s</w:t>
            </w:r>
            <w:r w:rsidRPr="000A00D7">
              <w:rPr>
                <w:rFonts w:ascii="宋体" w:eastAsia="宋体" w:hAnsi="宋体"/>
                <w:sz w:val="21"/>
                <w:szCs w:val="21"/>
                <w:vertAlign w:val="superscript"/>
              </w:rPr>
              <w:t>-1</w:t>
            </w:r>
            <w:r w:rsidRPr="000A00D7">
              <w:rPr>
                <w:rFonts w:ascii="宋体" w:eastAsia="宋体" w:hAnsi="宋体"/>
                <w:sz w:val="21"/>
                <w:szCs w:val="21"/>
              </w:rPr>
              <w:t>）</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598D140" w14:textId="77777777" w:rsidR="000A00D7" w:rsidRPr="000A00D7" w:rsidRDefault="000A00D7" w:rsidP="000A00D7">
            <w:pPr>
              <w:snapToGrid w:val="0"/>
              <w:spacing w:after="0" w:line="240" w:lineRule="auto"/>
              <w:jc w:val="center"/>
              <w:rPr>
                <w:rFonts w:ascii="宋体" w:eastAsia="宋体" w:hAnsi="宋体" w:hint="eastAsia"/>
                <w:sz w:val="21"/>
                <w:szCs w:val="21"/>
              </w:rPr>
            </w:pPr>
            <w:r w:rsidRPr="000A00D7">
              <w:rPr>
                <w:rFonts w:ascii="宋体" w:eastAsia="宋体" w:hAnsi="宋体"/>
                <w:sz w:val="21"/>
                <w:szCs w:val="21"/>
              </w:rPr>
              <w:t>3.26</w:t>
            </w:r>
          </w:p>
        </w:tc>
        <w:tc>
          <w:tcPr>
            <w:tcW w:w="1198" w:type="dxa"/>
            <w:tcBorders>
              <w:top w:val="single" w:sz="4" w:space="0" w:color="auto"/>
              <w:left w:val="single" w:sz="4" w:space="0" w:color="auto"/>
              <w:bottom w:val="single" w:sz="4" w:space="0" w:color="auto"/>
              <w:right w:val="single" w:sz="4" w:space="0" w:color="auto"/>
            </w:tcBorders>
            <w:vAlign w:val="center"/>
            <w:hideMark/>
          </w:tcPr>
          <w:p w14:paraId="02A083B5" w14:textId="77777777" w:rsidR="000A00D7" w:rsidRPr="000A00D7" w:rsidRDefault="000A00D7" w:rsidP="000A00D7">
            <w:pPr>
              <w:snapToGrid w:val="0"/>
              <w:spacing w:after="0" w:line="240" w:lineRule="auto"/>
              <w:jc w:val="center"/>
              <w:rPr>
                <w:rFonts w:ascii="宋体" w:eastAsia="宋体" w:hAnsi="宋体" w:hint="eastAsia"/>
                <w:sz w:val="21"/>
                <w:szCs w:val="21"/>
              </w:rPr>
            </w:pPr>
            <w:r w:rsidRPr="000A00D7">
              <w:rPr>
                <w:rFonts w:ascii="宋体" w:eastAsia="宋体" w:hAnsi="宋体"/>
                <w:sz w:val="21"/>
                <w:szCs w:val="21"/>
              </w:rPr>
              <w:t>4.56</w:t>
            </w:r>
          </w:p>
        </w:tc>
        <w:tc>
          <w:tcPr>
            <w:tcW w:w="1198" w:type="dxa"/>
            <w:tcBorders>
              <w:top w:val="single" w:sz="4" w:space="0" w:color="auto"/>
              <w:left w:val="single" w:sz="4" w:space="0" w:color="auto"/>
              <w:bottom w:val="single" w:sz="4" w:space="0" w:color="auto"/>
              <w:right w:val="single" w:sz="4" w:space="0" w:color="auto"/>
            </w:tcBorders>
            <w:vAlign w:val="center"/>
            <w:hideMark/>
          </w:tcPr>
          <w:p w14:paraId="62E9692E" w14:textId="77777777" w:rsidR="000A00D7" w:rsidRPr="000A00D7" w:rsidRDefault="000A00D7" w:rsidP="000A00D7">
            <w:pPr>
              <w:snapToGrid w:val="0"/>
              <w:spacing w:after="0" w:line="240" w:lineRule="auto"/>
              <w:jc w:val="center"/>
              <w:rPr>
                <w:rFonts w:ascii="宋体" w:eastAsia="宋体" w:hAnsi="宋体" w:hint="eastAsia"/>
                <w:sz w:val="21"/>
                <w:szCs w:val="21"/>
              </w:rPr>
            </w:pPr>
            <w:r w:rsidRPr="000A00D7">
              <w:rPr>
                <w:rFonts w:ascii="宋体" w:eastAsia="宋体" w:hAnsi="宋体"/>
                <w:sz w:val="21"/>
                <w:szCs w:val="21"/>
              </w:rPr>
              <w:t>5.59</w:t>
            </w:r>
          </w:p>
        </w:tc>
      </w:tr>
    </w:tbl>
    <w:p w14:paraId="4D711191"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回答下列问题：</w:t>
      </w:r>
    </w:p>
    <w:p w14:paraId="577A41A9" w14:textId="1E42CFA8" w:rsidR="009A40EB" w:rsidRPr="00785886" w:rsidRDefault="00CE54A9" w:rsidP="009A40EB">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（1）水稻叶绿体中吸收光能的色素分布在</w:t>
      </w:r>
      <w:r w:rsidR="009A40EB" w:rsidRPr="00785886">
        <w:rPr>
          <w:rFonts w:ascii="宋体" w:eastAsia="宋体" w:hAnsi="宋体" w:hint="eastAsia"/>
          <w:sz w:val="21"/>
          <w:szCs w:val="21"/>
        </w:rPr>
        <w:t>________</w:t>
      </w:r>
      <w:r w:rsidRPr="00785886">
        <w:rPr>
          <w:rFonts w:ascii="宋体" w:eastAsia="宋体" w:hAnsi="宋体" w:hint="eastAsia"/>
          <w:sz w:val="21"/>
          <w:szCs w:val="21"/>
        </w:rPr>
        <w:t>上。光能被吸收后转化为</w:t>
      </w:r>
      <w:r w:rsidR="009A40EB" w:rsidRPr="00785886">
        <w:rPr>
          <w:rFonts w:ascii="宋体" w:eastAsia="宋体" w:hAnsi="宋体" w:hint="eastAsia"/>
          <w:sz w:val="21"/>
          <w:szCs w:val="21"/>
        </w:rPr>
        <w:t>________</w:t>
      </w:r>
      <w:r w:rsidRPr="00785886">
        <w:rPr>
          <w:rFonts w:ascii="宋体" w:eastAsia="宋体" w:hAnsi="宋体" w:hint="eastAsia"/>
          <w:sz w:val="21"/>
          <w:szCs w:val="21"/>
        </w:rPr>
        <w:t>储存在NADPH和ATP中参与暗反应。暗反应将CO</w:t>
      </w:r>
      <w:r w:rsidRPr="00785886">
        <w:rPr>
          <w:rFonts w:ascii="宋体" w:eastAsia="宋体" w:hAnsi="宋体" w:hint="eastAsia"/>
          <w:sz w:val="21"/>
          <w:szCs w:val="21"/>
          <w:vertAlign w:val="subscript"/>
        </w:rPr>
        <w:t>2</w:t>
      </w:r>
      <w:r w:rsidRPr="00785886">
        <w:rPr>
          <w:rFonts w:ascii="宋体" w:eastAsia="宋体" w:hAnsi="宋体" w:hint="eastAsia"/>
          <w:sz w:val="21"/>
          <w:szCs w:val="21"/>
        </w:rPr>
        <w:t>转化为储存能量的</w:t>
      </w:r>
      <w:r w:rsidR="009A40EB" w:rsidRPr="00785886">
        <w:rPr>
          <w:rFonts w:ascii="宋体" w:eastAsia="宋体" w:hAnsi="宋体" w:hint="eastAsia"/>
          <w:sz w:val="21"/>
          <w:szCs w:val="21"/>
        </w:rPr>
        <w:t>________，</w:t>
      </w:r>
      <w:r w:rsidRPr="00785886">
        <w:rPr>
          <w:rFonts w:ascii="宋体" w:eastAsia="宋体" w:hAnsi="宋体" w:hint="eastAsia"/>
          <w:sz w:val="21"/>
          <w:szCs w:val="21"/>
        </w:rPr>
        <w:t>部分CO</w:t>
      </w:r>
      <w:r w:rsidRPr="00785886">
        <w:rPr>
          <w:rFonts w:ascii="宋体" w:eastAsia="宋体" w:hAnsi="宋体" w:hint="eastAsia"/>
          <w:sz w:val="21"/>
          <w:szCs w:val="21"/>
          <w:vertAlign w:val="subscript"/>
        </w:rPr>
        <w:t>2</w:t>
      </w:r>
      <w:r w:rsidRPr="00785886">
        <w:rPr>
          <w:rFonts w:ascii="宋体" w:eastAsia="宋体" w:hAnsi="宋体" w:hint="eastAsia"/>
          <w:sz w:val="21"/>
          <w:szCs w:val="21"/>
        </w:rPr>
        <w:t>来自细胞呼吸。细胞中产生CO</w:t>
      </w:r>
      <w:r w:rsidRPr="00785886">
        <w:rPr>
          <w:rFonts w:ascii="宋体" w:eastAsia="宋体" w:hAnsi="宋体" w:hint="eastAsia"/>
          <w:sz w:val="21"/>
          <w:szCs w:val="21"/>
          <w:vertAlign w:val="subscript"/>
        </w:rPr>
        <w:t>2</w:t>
      </w:r>
      <w:r w:rsidRPr="00785886">
        <w:rPr>
          <w:rFonts w:ascii="宋体" w:eastAsia="宋体" w:hAnsi="宋体" w:hint="eastAsia"/>
          <w:sz w:val="21"/>
          <w:szCs w:val="21"/>
        </w:rPr>
        <w:t>的场所包括</w:t>
      </w:r>
      <w:r w:rsidR="009A40EB" w:rsidRPr="00785886">
        <w:rPr>
          <w:rFonts w:ascii="宋体" w:eastAsia="宋体" w:hAnsi="宋体" w:hint="eastAsia"/>
          <w:sz w:val="21"/>
          <w:szCs w:val="21"/>
        </w:rPr>
        <w:t>________。</w:t>
      </w:r>
    </w:p>
    <w:p w14:paraId="408A2198" w14:textId="37E70B9C" w:rsidR="00CE54A9" w:rsidRPr="00785886" w:rsidRDefault="00CE54A9" w:rsidP="009A40EB">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lastRenderedPageBreak/>
        <w:t>（2）在实验设置的三个温度下，水稻固定CO2速率最高的是</w:t>
      </w:r>
      <w:r w:rsidR="009A40EB" w:rsidRPr="00785886">
        <w:rPr>
          <w:rFonts w:ascii="宋体" w:eastAsia="宋体" w:hAnsi="宋体" w:hint="eastAsia"/>
          <w:sz w:val="21"/>
          <w:szCs w:val="21"/>
        </w:rPr>
        <w:t>________</w:t>
      </w:r>
      <w:r w:rsidRPr="00785886">
        <w:rPr>
          <w:rFonts w:ascii="宋体" w:eastAsia="宋体" w:hAnsi="宋体" w:hint="eastAsia"/>
          <w:sz w:val="21"/>
          <w:szCs w:val="21"/>
        </w:rPr>
        <w:t xml:space="preserve"> ℃，理由是</w:t>
      </w:r>
      <w:r w:rsidR="009A40EB" w:rsidRPr="00785886">
        <w:rPr>
          <w:rFonts w:ascii="宋体" w:eastAsia="宋体" w:hAnsi="宋体" w:hint="eastAsia"/>
          <w:sz w:val="21"/>
          <w:szCs w:val="21"/>
        </w:rPr>
        <w:t>________。</w:t>
      </w:r>
    </w:p>
    <w:p w14:paraId="05EE402E" w14:textId="3F322739" w:rsidR="00CE54A9" w:rsidRPr="00785886" w:rsidRDefault="00CE54A9" w:rsidP="009A40EB">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（3）某地持续高温（34～38℃）伴随干燥天气，此时，在大田生产中水稻的光合速率会降低，其原因是</w:t>
      </w:r>
      <w:r w:rsidR="009A40EB" w:rsidRPr="00785886">
        <w:rPr>
          <w:rFonts w:ascii="宋体" w:eastAsia="宋体" w:hAnsi="宋体" w:hint="eastAsia"/>
          <w:sz w:val="21"/>
          <w:szCs w:val="21"/>
        </w:rPr>
        <w:t>________。</w:t>
      </w:r>
    </w:p>
    <w:p w14:paraId="2020C54F"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18.(10分)</w:t>
      </w:r>
    </w:p>
    <w:p w14:paraId="7DB97E1C" w14:textId="1111375E" w:rsidR="00CE54A9" w:rsidRPr="00785886" w:rsidRDefault="00CE54A9" w:rsidP="009A40EB">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研究人员在水稻辐射诱变群体中筛选到一株黄叶植株（突变型），将其与绿叶植株（野生型）杂交，F</w:t>
      </w:r>
      <w:r w:rsidR="009A40EB" w:rsidRPr="00785886">
        <w:rPr>
          <w:rFonts w:ascii="宋体" w:eastAsia="宋体" w:hAnsi="宋体" w:hint="eastAsia"/>
          <w:sz w:val="21"/>
          <w:szCs w:val="21"/>
          <w:vertAlign w:val="subscript"/>
        </w:rPr>
        <w:t>1</w:t>
      </w:r>
      <w:r w:rsidRPr="00785886">
        <w:rPr>
          <w:rFonts w:ascii="宋体" w:eastAsia="宋体" w:hAnsi="宋体" w:hint="eastAsia"/>
          <w:sz w:val="21"/>
          <w:szCs w:val="21"/>
        </w:rPr>
        <w:t>全部为绿叶；F</w:t>
      </w:r>
      <w:r w:rsidR="009A40EB" w:rsidRPr="00785886">
        <w:rPr>
          <w:rFonts w:ascii="宋体" w:eastAsia="宋体" w:hAnsi="宋体" w:hint="eastAsia"/>
          <w:sz w:val="21"/>
          <w:szCs w:val="21"/>
          <w:vertAlign w:val="subscript"/>
        </w:rPr>
        <w:t>1</w:t>
      </w:r>
      <w:r w:rsidRPr="00785886">
        <w:rPr>
          <w:rFonts w:ascii="宋体" w:eastAsia="宋体" w:hAnsi="宋体" w:hint="eastAsia"/>
          <w:sz w:val="21"/>
          <w:szCs w:val="21"/>
        </w:rPr>
        <w:t>自交，F</w:t>
      </w:r>
      <w:r w:rsidRPr="00785886">
        <w:rPr>
          <w:rFonts w:ascii="宋体" w:eastAsia="宋体" w:hAnsi="宋体" w:hint="eastAsia"/>
          <w:sz w:val="21"/>
          <w:szCs w:val="21"/>
          <w:vertAlign w:val="subscript"/>
        </w:rPr>
        <w:t>2</w:t>
      </w:r>
      <w:r w:rsidRPr="00785886">
        <w:rPr>
          <w:rFonts w:ascii="宋体" w:eastAsia="宋体" w:hAnsi="宋体" w:hint="eastAsia"/>
          <w:sz w:val="21"/>
          <w:szCs w:val="21"/>
        </w:rPr>
        <w:t>中绿叶196株，黄叶63株。</w:t>
      </w:r>
    </w:p>
    <w:p w14:paraId="50280171" w14:textId="77777777" w:rsidR="00CE54A9" w:rsidRPr="00785886" w:rsidRDefault="00CE54A9" w:rsidP="008F58A1">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回答下列问题：</w:t>
      </w:r>
    </w:p>
    <w:p w14:paraId="167D7D06" w14:textId="4FDD86CE" w:rsidR="00CE54A9" w:rsidRPr="00785886" w:rsidRDefault="00CE54A9" w:rsidP="008F58A1">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（1）水稻叶色性状中，隐性性状为</w:t>
      </w:r>
      <w:r w:rsidR="008F58A1" w:rsidRPr="00785886">
        <w:rPr>
          <w:rFonts w:ascii="宋体" w:eastAsia="宋体" w:hAnsi="宋体" w:hint="eastAsia"/>
          <w:sz w:val="21"/>
          <w:szCs w:val="21"/>
        </w:rPr>
        <w:t>________。</w:t>
      </w:r>
      <w:r w:rsidRPr="00785886">
        <w:rPr>
          <w:rFonts w:ascii="宋体" w:eastAsia="宋体" w:hAnsi="宋体" w:hint="eastAsia"/>
          <w:sz w:val="21"/>
          <w:szCs w:val="21"/>
        </w:rPr>
        <w:t>让F</w:t>
      </w:r>
      <w:r w:rsidRPr="00785886">
        <w:rPr>
          <w:rFonts w:ascii="宋体" w:eastAsia="宋体" w:hAnsi="宋体" w:hint="eastAsia"/>
          <w:sz w:val="21"/>
          <w:szCs w:val="21"/>
          <w:vertAlign w:val="subscript"/>
        </w:rPr>
        <w:t>2</w:t>
      </w:r>
      <w:r w:rsidRPr="00785886">
        <w:rPr>
          <w:rFonts w:ascii="宋体" w:eastAsia="宋体" w:hAnsi="宋体" w:hint="eastAsia"/>
          <w:sz w:val="21"/>
          <w:szCs w:val="21"/>
        </w:rPr>
        <w:t>中的绿叶植株全部自交，后代表型及比例为</w:t>
      </w:r>
      <w:r w:rsidR="008F58A1" w:rsidRPr="00785886">
        <w:rPr>
          <w:rFonts w:ascii="宋体" w:eastAsia="宋体" w:hAnsi="宋体" w:hint="eastAsia"/>
          <w:sz w:val="21"/>
          <w:szCs w:val="21"/>
        </w:rPr>
        <w:t>________。</w:t>
      </w:r>
    </w:p>
    <w:p w14:paraId="441FF818" w14:textId="2C667C5D" w:rsidR="00CE54A9" w:rsidRPr="00785886" w:rsidRDefault="00CE54A9" w:rsidP="008F58A1">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（2）基因组分析发现，突变型的基因Y,的序列上有1个碱基发生缺失（图a）。起始密码子：AUG：终止密码子：UAA、UAG、UGA。</w:t>
      </w:r>
    </w:p>
    <w:p w14:paraId="30371C50" w14:textId="7D588E8A" w:rsidR="00CE54A9" w:rsidRPr="00785886" w:rsidRDefault="00785886" w:rsidP="009A40EB">
      <w:pPr>
        <w:snapToGrid w:val="0"/>
        <w:spacing w:after="0" w:line="360" w:lineRule="auto"/>
        <w:jc w:val="center"/>
        <w:rPr>
          <w:rFonts w:ascii="宋体" w:eastAsia="宋体" w:hAnsi="宋体" w:hint="eastAsia"/>
          <w:sz w:val="21"/>
          <w:szCs w:val="21"/>
        </w:rPr>
      </w:pPr>
      <w:r w:rsidRPr="00785886">
        <w:rPr>
          <w:rFonts w:ascii="宋体" w:eastAsia="宋体" w:hAnsi="宋体"/>
          <w:noProof/>
          <w:sz w:val="21"/>
          <w:szCs w:val="21"/>
        </w:rPr>
        <w:drawing>
          <wp:anchor distT="0" distB="0" distL="114300" distR="114300" simplePos="0" relativeHeight="251658240" behindDoc="0" locked="0" layoutInCell="1" allowOverlap="1" wp14:anchorId="0FD03759" wp14:editId="3293140F">
            <wp:simplePos x="0" y="0"/>
            <wp:positionH relativeFrom="column">
              <wp:posOffset>3996055</wp:posOffset>
            </wp:positionH>
            <wp:positionV relativeFrom="paragraph">
              <wp:posOffset>1708785</wp:posOffset>
            </wp:positionV>
            <wp:extent cx="2098675" cy="2213610"/>
            <wp:effectExtent l="0" t="0" r="0" b="0"/>
            <wp:wrapSquare wrapText="bothSides"/>
            <wp:docPr id="724367713"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67713" name="图片 1" descr="高中生物掌上资源社区  http://www.fzlyt.cn"/>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8675" cy="2213610"/>
                    </a:xfrm>
                    <a:prstGeom prst="rect">
                      <a:avLst/>
                    </a:prstGeom>
                  </pic:spPr>
                </pic:pic>
              </a:graphicData>
            </a:graphic>
            <wp14:sizeRelH relativeFrom="margin">
              <wp14:pctWidth>0</wp14:pctWidth>
            </wp14:sizeRelH>
            <wp14:sizeRelV relativeFrom="margin">
              <wp14:pctHeight>0</wp14:pctHeight>
            </wp14:sizeRelV>
          </wp:anchor>
        </w:drawing>
      </w:r>
      <w:r w:rsidR="00CE54A9" w:rsidRPr="00785886">
        <w:rPr>
          <w:rFonts w:ascii="宋体" w:eastAsia="宋体" w:hAnsi="宋体"/>
          <w:noProof/>
          <w:sz w:val="21"/>
          <w:szCs w:val="21"/>
        </w:rPr>
        <w:drawing>
          <wp:inline distT="0" distB="0" distL="0" distR="0" wp14:anchorId="3809F762" wp14:editId="4C755A12">
            <wp:extent cx="5274310" cy="1638300"/>
            <wp:effectExtent l="0" t="0" r="2540" b="0"/>
            <wp:docPr id="2039232498"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2498" name="图片 1" descr="高中生物掌上资源社区  http://www.fzlyt.cn"/>
                    <pic:cNvPicPr/>
                  </pic:nvPicPr>
                  <pic:blipFill>
                    <a:blip r:embed="rId8"/>
                    <a:stretch>
                      <a:fillRect/>
                    </a:stretch>
                  </pic:blipFill>
                  <pic:spPr>
                    <a:xfrm>
                      <a:off x="0" y="0"/>
                      <a:ext cx="5285753" cy="1641854"/>
                    </a:xfrm>
                    <a:prstGeom prst="rect">
                      <a:avLst/>
                    </a:prstGeom>
                  </pic:spPr>
                </pic:pic>
              </a:graphicData>
            </a:graphic>
          </wp:inline>
        </w:drawing>
      </w:r>
    </w:p>
    <w:p w14:paraId="3FF51A87" w14:textId="6795EAAB" w:rsidR="00CE54A9" w:rsidRPr="00785886" w:rsidRDefault="00CE54A9" w:rsidP="009A40EB">
      <w:pPr>
        <w:snapToGrid w:val="0"/>
        <w:spacing w:after="0" w:line="360" w:lineRule="auto"/>
        <w:rPr>
          <w:rFonts w:ascii="仿宋" w:eastAsia="仿宋" w:hAnsi="仿宋" w:hint="eastAsia"/>
          <w:sz w:val="21"/>
          <w:szCs w:val="21"/>
        </w:rPr>
      </w:pPr>
      <w:r w:rsidRPr="00785886">
        <w:rPr>
          <w:rFonts w:ascii="仿宋" w:eastAsia="仿宋" w:hAnsi="仿宋" w:hint="eastAsia"/>
          <w:sz w:val="21"/>
          <w:szCs w:val="21"/>
        </w:rPr>
        <w:t>注：省略部分</w:t>
      </w:r>
      <w:proofErr w:type="gramStart"/>
      <w:r w:rsidRPr="00785886">
        <w:rPr>
          <w:rFonts w:ascii="仿宋" w:eastAsia="仿宋" w:hAnsi="仿宋" w:hint="eastAsia"/>
          <w:sz w:val="21"/>
          <w:szCs w:val="21"/>
        </w:rPr>
        <w:t>不</w:t>
      </w:r>
      <w:proofErr w:type="gramEnd"/>
      <w:r w:rsidRPr="00785886">
        <w:rPr>
          <w:rFonts w:ascii="仿宋" w:eastAsia="仿宋" w:hAnsi="仿宋" w:hint="eastAsia"/>
          <w:sz w:val="21"/>
          <w:szCs w:val="21"/>
        </w:rPr>
        <w:t>含有起始密码子、终止密码子对应的序列，碱基数为3的倍数，</w:t>
      </w:r>
    </w:p>
    <w:p w14:paraId="6F5E6E53" w14:textId="6D2266A4" w:rsidR="00CE54A9" w:rsidRPr="00785886" w:rsidRDefault="008F58A1" w:rsidP="008F58A1">
      <w:pPr>
        <w:snapToGrid w:val="0"/>
        <w:spacing w:after="0" w:line="360" w:lineRule="auto"/>
        <w:ind w:firstLine="440"/>
        <w:rPr>
          <w:rFonts w:ascii="宋体" w:eastAsia="宋体" w:hAnsi="宋体" w:hint="eastAsia"/>
          <w:sz w:val="21"/>
          <w:szCs w:val="21"/>
        </w:rPr>
      </w:pPr>
      <w:r w:rsidRPr="00785886">
        <w:rPr>
          <w:rFonts w:ascii="宋体" w:eastAsia="宋体" w:hAnsi="宋体" w:hint="eastAsia"/>
          <w:sz w:val="21"/>
          <w:szCs w:val="21"/>
        </w:rPr>
        <w:t>①</w:t>
      </w:r>
      <w:r w:rsidR="00CE54A9" w:rsidRPr="00785886">
        <w:rPr>
          <w:rFonts w:ascii="宋体" w:eastAsia="宋体" w:hAnsi="宋体" w:hint="eastAsia"/>
          <w:sz w:val="21"/>
          <w:szCs w:val="21"/>
        </w:rPr>
        <w:t>基因Y</w:t>
      </w:r>
      <w:r w:rsidRPr="00785886">
        <w:rPr>
          <w:rFonts w:ascii="宋体" w:eastAsia="宋体" w:hAnsi="宋体" w:hint="eastAsia"/>
          <w:sz w:val="21"/>
          <w:szCs w:val="21"/>
          <w:vertAlign w:val="subscript"/>
        </w:rPr>
        <w:t>1</w:t>
      </w:r>
      <w:r w:rsidR="00CE54A9" w:rsidRPr="00785886">
        <w:rPr>
          <w:rFonts w:ascii="宋体" w:eastAsia="宋体" w:hAnsi="宋体" w:hint="eastAsia"/>
          <w:sz w:val="21"/>
          <w:szCs w:val="21"/>
        </w:rPr>
        <w:t>通过</w:t>
      </w:r>
      <w:r w:rsidRPr="00785886">
        <w:rPr>
          <w:rFonts w:ascii="宋体" w:eastAsia="宋体" w:hAnsi="宋体" w:hint="eastAsia"/>
          <w:sz w:val="21"/>
          <w:szCs w:val="21"/>
        </w:rPr>
        <w:t>______</w:t>
      </w:r>
      <w:r w:rsidR="00CE54A9" w:rsidRPr="00785886">
        <w:rPr>
          <w:rFonts w:ascii="宋体" w:eastAsia="宋体" w:hAnsi="宋体" w:hint="eastAsia"/>
          <w:sz w:val="21"/>
          <w:szCs w:val="21"/>
        </w:rPr>
        <w:t>过程形成mRNA。在该mRNA中，片段1对应的碱基序列是 5'-</w:t>
      </w:r>
      <w:r w:rsidRPr="00785886">
        <w:rPr>
          <w:rFonts w:ascii="宋体" w:eastAsia="宋体" w:hAnsi="宋体" w:hint="eastAsia"/>
          <w:sz w:val="21"/>
          <w:szCs w:val="21"/>
        </w:rPr>
        <w:t>_______</w:t>
      </w:r>
      <w:r w:rsidR="00CE54A9" w:rsidRPr="00785886">
        <w:rPr>
          <w:rFonts w:ascii="宋体" w:eastAsia="宋体" w:hAnsi="宋体" w:hint="eastAsia"/>
          <w:sz w:val="21"/>
          <w:szCs w:val="21"/>
        </w:rPr>
        <w:t>-3'。</w:t>
      </w:r>
    </w:p>
    <w:p w14:paraId="0E079657" w14:textId="00EFBEC1" w:rsidR="00CE54A9" w:rsidRPr="00785886" w:rsidRDefault="00CE54A9" w:rsidP="008F58A1">
      <w:pPr>
        <w:ind w:firstLine="440"/>
        <w:rPr>
          <w:rFonts w:ascii="宋体" w:eastAsia="宋体" w:hAnsi="宋体" w:hint="eastAsia"/>
          <w:sz w:val="21"/>
          <w:szCs w:val="21"/>
        </w:rPr>
      </w:pPr>
      <w:r w:rsidRPr="00785886">
        <w:rPr>
          <w:rFonts w:ascii="宋体" w:eastAsia="宋体" w:hAnsi="宋体" w:hint="eastAsia"/>
          <w:sz w:val="21"/>
          <w:szCs w:val="21"/>
        </w:rPr>
        <w:t>②与野生型的基因Y相比，基因Y编码的肽链长度</w:t>
      </w:r>
      <w:r w:rsidR="008F58A1" w:rsidRPr="00785886">
        <w:rPr>
          <w:rFonts w:ascii="宋体" w:eastAsia="宋体" w:hAnsi="宋体" w:hint="eastAsia"/>
          <w:sz w:val="21"/>
          <w:szCs w:val="21"/>
        </w:rPr>
        <w:t>________</w:t>
      </w:r>
      <w:r w:rsidRPr="00785886">
        <w:rPr>
          <w:rFonts w:ascii="宋体" w:eastAsia="宋体" w:hAnsi="宋体" w:hint="eastAsia"/>
          <w:sz w:val="21"/>
          <w:szCs w:val="21"/>
        </w:rPr>
        <w:t>（填“变长”“变短”或“不变")，原因是</w:t>
      </w:r>
      <w:r w:rsidR="008F58A1" w:rsidRPr="00785886">
        <w:rPr>
          <w:rFonts w:ascii="宋体" w:eastAsia="宋体" w:hAnsi="宋体" w:hint="eastAsia"/>
          <w:sz w:val="21"/>
          <w:szCs w:val="21"/>
        </w:rPr>
        <w:t>________。</w:t>
      </w:r>
    </w:p>
    <w:p w14:paraId="6094910B" w14:textId="693C570C" w:rsidR="00997900" w:rsidRPr="00785886" w:rsidRDefault="008F58A1" w:rsidP="00997900">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w:t>
      </w:r>
      <w:r w:rsidR="00CE54A9" w:rsidRPr="00785886">
        <w:rPr>
          <w:rFonts w:ascii="宋体" w:eastAsia="宋体" w:hAnsi="宋体"/>
          <w:sz w:val="21"/>
          <w:szCs w:val="21"/>
        </w:rPr>
        <w:t>3</w:t>
      </w:r>
      <w:r w:rsidRPr="00785886">
        <w:rPr>
          <w:rFonts w:ascii="宋体" w:eastAsia="宋体" w:hAnsi="宋体" w:hint="eastAsia"/>
          <w:sz w:val="21"/>
          <w:szCs w:val="21"/>
        </w:rPr>
        <w:t>）</w:t>
      </w:r>
      <w:r w:rsidR="00CE54A9" w:rsidRPr="00785886">
        <w:rPr>
          <w:rFonts w:ascii="宋体" w:eastAsia="宋体" w:hAnsi="宋体"/>
          <w:sz w:val="21"/>
          <w:szCs w:val="21"/>
        </w:rPr>
        <w:t>基因Y</w:t>
      </w:r>
      <w:r w:rsidR="00CE54A9" w:rsidRPr="00785886">
        <w:rPr>
          <w:rFonts w:ascii="宋体" w:eastAsia="宋体" w:hAnsi="宋体" w:hint="eastAsia"/>
          <w:sz w:val="21"/>
          <w:szCs w:val="21"/>
          <w:vertAlign w:val="subscript"/>
        </w:rPr>
        <w:t>1</w:t>
      </w:r>
      <w:r w:rsidR="00CE54A9" w:rsidRPr="00785886">
        <w:rPr>
          <w:rFonts w:ascii="宋体" w:eastAsia="宋体" w:hAnsi="宋体"/>
          <w:sz w:val="21"/>
          <w:szCs w:val="21"/>
        </w:rPr>
        <w:t>编码的肽链无法形成有活性的蛋白质，根据图b推测基因Y的作用是</w:t>
      </w:r>
      <w:r w:rsidRPr="00785886">
        <w:rPr>
          <w:rFonts w:ascii="宋体" w:eastAsia="宋体" w:hAnsi="宋体" w:hint="eastAsia"/>
          <w:sz w:val="21"/>
          <w:szCs w:val="21"/>
        </w:rPr>
        <w:t>________。</w:t>
      </w:r>
    </w:p>
    <w:p w14:paraId="6B58D6FD"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19.(10分)</w:t>
      </w:r>
    </w:p>
    <w:p w14:paraId="12DC5FF0" w14:textId="663625B3" w:rsidR="00CE54A9" w:rsidRPr="00785886" w:rsidRDefault="00CE54A9" w:rsidP="008F58A1">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活化的T细胞表面的PD-1与正常细胞表面的 PD-L1 结合，不触发免疫反应，而肿瘤细胞会过量表达PD-L1以逃避机体免疫系统的“追杀”。</w:t>
      </w:r>
    </w:p>
    <w:p w14:paraId="2B5945DE"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回答下列问题：</w:t>
      </w:r>
    </w:p>
    <w:p w14:paraId="3C3D8409" w14:textId="705D7AA3" w:rsidR="00CE54A9" w:rsidRPr="00785886" w:rsidRDefault="00CE54A9" w:rsidP="008F58A1">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（1）细胞毒性T细胞（CTL）是机体抗肿瘤免疫的核心细胞，其活化过程需要</w:t>
      </w:r>
      <w:r w:rsidR="008F58A1" w:rsidRPr="00785886">
        <w:rPr>
          <w:rFonts w:ascii="宋体" w:eastAsia="宋体" w:hAnsi="宋体" w:hint="eastAsia"/>
          <w:sz w:val="21"/>
          <w:szCs w:val="21"/>
        </w:rPr>
        <w:t>________</w:t>
      </w:r>
      <w:r w:rsidRPr="00785886">
        <w:rPr>
          <w:rFonts w:ascii="宋体" w:eastAsia="宋体" w:hAnsi="宋体" w:hint="eastAsia"/>
          <w:sz w:val="21"/>
          <w:szCs w:val="21"/>
        </w:rPr>
        <w:t>（答出2点即可）等细胞参与，CTL可以</w:t>
      </w:r>
      <w:r w:rsidR="008F58A1" w:rsidRPr="00785886">
        <w:rPr>
          <w:rFonts w:ascii="宋体" w:eastAsia="宋体" w:hAnsi="宋体" w:hint="eastAsia"/>
          <w:sz w:val="21"/>
          <w:szCs w:val="21"/>
        </w:rPr>
        <w:t>________</w:t>
      </w:r>
      <w:r w:rsidRPr="00785886">
        <w:rPr>
          <w:rFonts w:ascii="宋体" w:eastAsia="宋体" w:hAnsi="宋体" w:hint="eastAsia"/>
          <w:sz w:val="21"/>
          <w:szCs w:val="21"/>
        </w:rPr>
        <w:t>肿瘤细胞使其死亡。</w:t>
      </w:r>
    </w:p>
    <w:p w14:paraId="1EFF216B" w14:textId="7BD3E116" w:rsidR="00CE54A9" w:rsidRPr="00785886" w:rsidRDefault="00CE54A9" w:rsidP="008F58A1">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（2）肿瘤细胞过量表达PD-L1与CTL表面的PD-1结合，从而实现</w:t>
      </w:r>
      <w:r w:rsidR="008F58A1" w:rsidRPr="00785886">
        <w:rPr>
          <w:rFonts w:ascii="宋体" w:eastAsia="宋体" w:hAnsi="宋体" w:hint="eastAsia"/>
          <w:sz w:val="21"/>
          <w:szCs w:val="21"/>
        </w:rPr>
        <w:t>________。</w:t>
      </w:r>
    </w:p>
    <w:p w14:paraId="09067E2C" w14:textId="4DE3B190" w:rsidR="00CE54A9" w:rsidRPr="00785886" w:rsidRDefault="00CE54A9" w:rsidP="008F58A1">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（3）临床上，可用PD-L1抗体治疗肿瘤。制备该抗体时，可将编码PD-L1抗体基因导入受体细胞，筛选出能稳定分泌PD-L1抗体的细胞，筛选的原理是</w:t>
      </w:r>
      <w:r w:rsidR="008F58A1" w:rsidRPr="00785886">
        <w:rPr>
          <w:rFonts w:ascii="宋体" w:eastAsia="宋体" w:hAnsi="宋体" w:hint="eastAsia"/>
          <w:sz w:val="21"/>
          <w:szCs w:val="21"/>
        </w:rPr>
        <w:t>________。</w:t>
      </w:r>
    </w:p>
    <w:p w14:paraId="59230FBC" w14:textId="77777777" w:rsidR="00CE54A9" w:rsidRPr="00785886" w:rsidRDefault="00CE54A9" w:rsidP="008F58A1">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（4）目前PD-L1抗体、化疗药物A和PD-LI抗体</w:t>
      </w:r>
      <w:proofErr w:type="gramStart"/>
      <w:r w:rsidRPr="00785886">
        <w:rPr>
          <w:rFonts w:ascii="宋体" w:eastAsia="宋体" w:hAnsi="宋体" w:hint="eastAsia"/>
          <w:sz w:val="21"/>
          <w:szCs w:val="21"/>
        </w:rPr>
        <w:t>一</w:t>
      </w:r>
      <w:proofErr w:type="gramEnd"/>
      <w:r w:rsidRPr="00785886">
        <w:rPr>
          <w:rFonts w:ascii="宋体" w:eastAsia="宋体" w:hAnsi="宋体" w:hint="eastAsia"/>
          <w:sz w:val="21"/>
          <w:szCs w:val="21"/>
        </w:rPr>
        <w:t>化疗药物A偶联物（ADC）已用于</w:t>
      </w:r>
      <w:proofErr w:type="gramStart"/>
      <w:r w:rsidRPr="00785886">
        <w:rPr>
          <w:rFonts w:ascii="宋体" w:eastAsia="宋体" w:hAnsi="宋体" w:hint="eastAsia"/>
          <w:sz w:val="21"/>
          <w:szCs w:val="21"/>
        </w:rPr>
        <w:t>肿</w:t>
      </w:r>
      <w:proofErr w:type="gramEnd"/>
    </w:p>
    <w:p w14:paraId="311F9084" w14:textId="77777777" w:rsidR="00CE54A9" w:rsidRPr="00785886" w:rsidRDefault="00CE54A9"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lastRenderedPageBreak/>
        <w:t>瘤治疗，科研小组为比较三者的抗肿瘤效果，用肿瘤小鼠进行以下实验。</w:t>
      </w:r>
    </w:p>
    <w:tbl>
      <w:tblPr>
        <w:tblStyle w:val="ae"/>
        <w:tblW w:w="0" w:type="auto"/>
        <w:jc w:val="center"/>
        <w:tblLook w:val="04A0" w:firstRow="1" w:lastRow="0" w:firstColumn="1" w:lastColumn="0" w:noHBand="0" w:noVBand="1"/>
      </w:tblPr>
      <w:tblGrid>
        <w:gridCol w:w="4228"/>
        <w:gridCol w:w="4228"/>
      </w:tblGrid>
      <w:tr w:rsidR="00CE54A9" w:rsidRPr="00785886" w14:paraId="28657621" w14:textId="77777777" w:rsidTr="00997900">
        <w:trPr>
          <w:trHeight w:val="461"/>
          <w:jc w:val="center"/>
        </w:trPr>
        <w:tc>
          <w:tcPr>
            <w:tcW w:w="4228" w:type="dxa"/>
            <w:vAlign w:val="center"/>
          </w:tcPr>
          <w:p w14:paraId="17BCC753" w14:textId="77777777" w:rsidR="00CE54A9" w:rsidRPr="00785886" w:rsidRDefault="00CE54A9" w:rsidP="003077C3">
            <w:pPr>
              <w:snapToGrid w:val="0"/>
              <w:jc w:val="center"/>
              <w:rPr>
                <w:rFonts w:ascii="宋体" w:eastAsia="宋体" w:hAnsi="宋体" w:hint="eastAsia"/>
                <w:sz w:val="21"/>
                <w:szCs w:val="21"/>
              </w:rPr>
            </w:pPr>
            <w:r w:rsidRPr="00785886">
              <w:rPr>
                <w:rFonts w:ascii="宋体" w:eastAsia="宋体" w:hAnsi="宋体" w:hint="eastAsia"/>
                <w:sz w:val="21"/>
                <w:szCs w:val="21"/>
              </w:rPr>
              <w:t>组别</w:t>
            </w:r>
          </w:p>
        </w:tc>
        <w:tc>
          <w:tcPr>
            <w:tcW w:w="4228" w:type="dxa"/>
            <w:vAlign w:val="center"/>
          </w:tcPr>
          <w:p w14:paraId="40376689" w14:textId="77777777" w:rsidR="00CE54A9" w:rsidRPr="00785886" w:rsidRDefault="00CE54A9" w:rsidP="003077C3">
            <w:pPr>
              <w:snapToGrid w:val="0"/>
              <w:jc w:val="center"/>
              <w:rPr>
                <w:rFonts w:ascii="宋体" w:eastAsia="宋体" w:hAnsi="宋体" w:hint="eastAsia"/>
                <w:sz w:val="21"/>
                <w:szCs w:val="21"/>
              </w:rPr>
            </w:pPr>
            <w:r w:rsidRPr="00785886">
              <w:rPr>
                <w:rFonts w:ascii="宋体" w:eastAsia="宋体" w:hAnsi="宋体" w:hint="eastAsia"/>
                <w:sz w:val="21"/>
                <w:szCs w:val="21"/>
              </w:rPr>
              <w:t>注射药剂</w:t>
            </w:r>
          </w:p>
        </w:tc>
      </w:tr>
      <w:tr w:rsidR="00CE54A9" w:rsidRPr="00785886" w14:paraId="4BDD8B4A" w14:textId="77777777" w:rsidTr="00997900">
        <w:trPr>
          <w:trHeight w:val="473"/>
          <w:jc w:val="center"/>
        </w:trPr>
        <w:tc>
          <w:tcPr>
            <w:tcW w:w="4228" w:type="dxa"/>
            <w:vAlign w:val="center"/>
          </w:tcPr>
          <w:p w14:paraId="57719A17" w14:textId="77777777" w:rsidR="00CE54A9" w:rsidRPr="00785886" w:rsidRDefault="00CE54A9" w:rsidP="003077C3">
            <w:pPr>
              <w:snapToGrid w:val="0"/>
              <w:jc w:val="center"/>
              <w:rPr>
                <w:rFonts w:ascii="宋体" w:eastAsia="宋体" w:hAnsi="宋体" w:hint="eastAsia"/>
                <w:sz w:val="21"/>
                <w:szCs w:val="21"/>
              </w:rPr>
            </w:pPr>
            <w:r w:rsidRPr="00785886">
              <w:rPr>
                <w:rFonts w:ascii="宋体" w:eastAsia="宋体" w:hAnsi="宋体" w:hint="eastAsia"/>
                <w:sz w:val="21"/>
                <w:szCs w:val="21"/>
              </w:rPr>
              <w:t>甲</w:t>
            </w:r>
          </w:p>
        </w:tc>
        <w:tc>
          <w:tcPr>
            <w:tcW w:w="4228" w:type="dxa"/>
            <w:vAlign w:val="center"/>
          </w:tcPr>
          <w:p w14:paraId="3C3156D9" w14:textId="77777777" w:rsidR="00CE54A9" w:rsidRPr="00785886" w:rsidRDefault="00CE54A9" w:rsidP="003077C3">
            <w:pPr>
              <w:snapToGrid w:val="0"/>
              <w:jc w:val="center"/>
              <w:rPr>
                <w:rFonts w:ascii="宋体" w:eastAsia="宋体" w:hAnsi="宋体" w:hint="eastAsia"/>
                <w:sz w:val="21"/>
                <w:szCs w:val="21"/>
              </w:rPr>
            </w:pPr>
            <w:r w:rsidRPr="00785886">
              <w:rPr>
                <w:rFonts w:ascii="宋体" w:eastAsia="宋体" w:hAnsi="宋体" w:hint="eastAsia"/>
                <w:sz w:val="21"/>
                <w:szCs w:val="21"/>
              </w:rPr>
              <w:t>生理盐水</w:t>
            </w:r>
          </w:p>
        </w:tc>
      </w:tr>
      <w:tr w:rsidR="00CE54A9" w:rsidRPr="00785886" w14:paraId="2882FBEB" w14:textId="77777777" w:rsidTr="00997900">
        <w:trPr>
          <w:trHeight w:val="461"/>
          <w:jc w:val="center"/>
        </w:trPr>
        <w:tc>
          <w:tcPr>
            <w:tcW w:w="4228" w:type="dxa"/>
            <w:vAlign w:val="center"/>
          </w:tcPr>
          <w:p w14:paraId="0D35622A" w14:textId="77777777" w:rsidR="00CE54A9" w:rsidRPr="00785886" w:rsidRDefault="00CE54A9" w:rsidP="003077C3">
            <w:pPr>
              <w:snapToGrid w:val="0"/>
              <w:jc w:val="center"/>
              <w:rPr>
                <w:rFonts w:ascii="宋体" w:eastAsia="宋体" w:hAnsi="宋体" w:hint="eastAsia"/>
                <w:sz w:val="21"/>
                <w:szCs w:val="21"/>
              </w:rPr>
            </w:pPr>
            <w:r w:rsidRPr="00785886">
              <w:rPr>
                <w:rFonts w:ascii="宋体" w:eastAsia="宋体" w:hAnsi="宋体" w:hint="eastAsia"/>
                <w:sz w:val="21"/>
                <w:szCs w:val="21"/>
              </w:rPr>
              <w:t>Z</w:t>
            </w:r>
          </w:p>
        </w:tc>
        <w:tc>
          <w:tcPr>
            <w:tcW w:w="4228" w:type="dxa"/>
            <w:vAlign w:val="center"/>
          </w:tcPr>
          <w:p w14:paraId="54039549" w14:textId="77777777" w:rsidR="00CE54A9" w:rsidRPr="00785886" w:rsidRDefault="00CE54A9" w:rsidP="003077C3">
            <w:pPr>
              <w:snapToGrid w:val="0"/>
              <w:jc w:val="center"/>
              <w:rPr>
                <w:rFonts w:ascii="宋体" w:eastAsia="宋体" w:hAnsi="宋体" w:hint="eastAsia"/>
                <w:sz w:val="21"/>
                <w:szCs w:val="21"/>
              </w:rPr>
            </w:pPr>
            <w:r w:rsidRPr="00785886">
              <w:rPr>
                <w:rFonts w:ascii="宋体" w:eastAsia="宋体" w:hAnsi="宋体" w:hint="eastAsia"/>
                <w:sz w:val="21"/>
                <w:szCs w:val="21"/>
              </w:rPr>
              <w:t>PD-L1抗体</w:t>
            </w:r>
          </w:p>
        </w:tc>
      </w:tr>
      <w:tr w:rsidR="00CE54A9" w:rsidRPr="00785886" w14:paraId="0E50F136" w14:textId="77777777" w:rsidTr="00997900">
        <w:trPr>
          <w:trHeight w:val="461"/>
          <w:jc w:val="center"/>
        </w:trPr>
        <w:tc>
          <w:tcPr>
            <w:tcW w:w="4228" w:type="dxa"/>
            <w:vAlign w:val="center"/>
          </w:tcPr>
          <w:p w14:paraId="44073D83" w14:textId="77777777" w:rsidR="00CE54A9" w:rsidRPr="00785886" w:rsidRDefault="00CE54A9" w:rsidP="003077C3">
            <w:pPr>
              <w:snapToGrid w:val="0"/>
              <w:jc w:val="center"/>
              <w:rPr>
                <w:rFonts w:ascii="宋体" w:eastAsia="宋体" w:hAnsi="宋体" w:hint="eastAsia"/>
                <w:sz w:val="21"/>
                <w:szCs w:val="21"/>
              </w:rPr>
            </w:pPr>
            <w:r w:rsidRPr="00785886">
              <w:rPr>
                <w:rFonts w:ascii="宋体" w:eastAsia="宋体" w:hAnsi="宋体" w:hint="eastAsia"/>
                <w:sz w:val="21"/>
                <w:szCs w:val="21"/>
              </w:rPr>
              <w:t>丙</w:t>
            </w:r>
          </w:p>
        </w:tc>
        <w:tc>
          <w:tcPr>
            <w:tcW w:w="4228" w:type="dxa"/>
            <w:vAlign w:val="center"/>
          </w:tcPr>
          <w:p w14:paraId="64CFADF1" w14:textId="77777777" w:rsidR="00CE54A9" w:rsidRPr="00785886" w:rsidRDefault="00CE54A9" w:rsidP="003077C3">
            <w:pPr>
              <w:snapToGrid w:val="0"/>
              <w:jc w:val="center"/>
              <w:rPr>
                <w:rFonts w:ascii="宋体" w:eastAsia="宋体" w:hAnsi="宋体" w:hint="eastAsia"/>
                <w:sz w:val="21"/>
                <w:szCs w:val="21"/>
              </w:rPr>
            </w:pPr>
            <w:r w:rsidRPr="00785886">
              <w:rPr>
                <w:rFonts w:ascii="宋体" w:eastAsia="宋体" w:hAnsi="宋体" w:hint="eastAsia"/>
                <w:sz w:val="21"/>
                <w:szCs w:val="21"/>
              </w:rPr>
              <w:t>化疗药物A</w:t>
            </w:r>
          </w:p>
        </w:tc>
      </w:tr>
      <w:tr w:rsidR="00CE54A9" w:rsidRPr="00785886" w14:paraId="578CA65D" w14:textId="77777777" w:rsidTr="00997900">
        <w:trPr>
          <w:trHeight w:val="461"/>
          <w:jc w:val="center"/>
        </w:trPr>
        <w:tc>
          <w:tcPr>
            <w:tcW w:w="4228" w:type="dxa"/>
            <w:vAlign w:val="center"/>
          </w:tcPr>
          <w:p w14:paraId="5242655B" w14:textId="77777777" w:rsidR="00CE54A9" w:rsidRPr="00785886" w:rsidRDefault="00CE54A9" w:rsidP="003077C3">
            <w:pPr>
              <w:snapToGrid w:val="0"/>
              <w:jc w:val="center"/>
              <w:rPr>
                <w:rFonts w:ascii="宋体" w:eastAsia="宋体" w:hAnsi="宋体" w:hint="eastAsia"/>
                <w:sz w:val="21"/>
                <w:szCs w:val="21"/>
              </w:rPr>
            </w:pPr>
            <w:r w:rsidRPr="00785886">
              <w:rPr>
                <w:rFonts w:ascii="宋体" w:eastAsia="宋体" w:hAnsi="宋体" w:hint="eastAsia"/>
                <w:sz w:val="21"/>
                <w:szCs w:val="21"/>
              </w:rPr>
              <w:t>丁</w:t>
            </w:r>
          </w:p>
        </w:tc>
        <w:tc>
          <w:tcPr>
            <w:tcW w:w="4228" w:type="dxa"/>
            <w:vAlign w:val="center"/>
          </w:tcPr>
          <w:p w14:paraId="58372B80" w14:textId="77777777" w:rsidR="00CE54A9" w:rsidRPr="00785886" w:rsidRDefault="00CE54A9" w:rsidP="003077C3">
            <w:pPr>
              <w:snapToGrid w:val="0"/>
              <w:jc w:val="center"/>
              <w:rPr>
                <w:rFonts w:ascii="宋体" w:eastAsia="宋体" w:hAnsi="宋体" w:hint="eastAsia"/>
                <w:sz w:val="21"/>
                <w:szCs w:val="21"/>
              </w:rPr>
            </w:pPr>
            <w:r w:rsidRPr="00785886">
              <w:rPr>
                <w:rFonts w:ascii="宋体" w:eastAsia="宋体" w:hAnsi="宋体" w:hint="eastAsia"/>
                <w:sz w:val="21"/>
                <w:szCs w:val="21"/>
              </w:rPr>
              <w:t>ADC</w:t>
            </w:r>
          </w:p>
        </w:tc>
      </w:tr>
    </w:tbl>
    <w:p w14:paraId="3F876A07" w14:textId="4123A694" w:rsidR="00CE54A9" w:rsidRPr="00785886" w:rsidRDefault="00CE54A9" w:rsidP="008F58A1">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①预期结果：与甲组相比，乙、丙、丁三组肿瘤生长均受到抑制，抑制效果最优的是</w:t>
      </w:r>
      <w:r w:rsidR="008F58A1" w:rsidRPr="00785886">
        <w:rPr>
          <w:rFonts w:ascii="宋体" w:eastAsia="宋体" w:hAnsi="宋体" w:hint="eastAsia"/>
          <w:sz w:val="21"/>
          <w:szCs w:val="21"/>
        </w:rPr>
        <w:t>________</w:t>
      </w:r>
      <w:r w:rsidRPr="00785886">
        <w:rPr>
          <w:rFonts w:ascii="宋体" w:eastAsia="宋体" w:hAnsi="宋体" w:hint="eastAsia"/>
          <w:sz w:val="21"/>
          <w:szCs w:val="21"/>
        </w:rPr>
        <w:t>组，理由是</w:t>
      </w:r>
      <w:r w:rsidR="008F58A1" w:rsidRPr="00785886">
        <w:rPr>
          <w:rFonts w:ascii="宋体" w:eastAsia="宋体" w:hAnsi="宋体" w:hint="eastAsia"/>
          <w:sz w:val="21"/>
          <w:szCs w:val="21"/>
        </w:rPr>
        <w:t>________。</w:t>
      </w:r>
    </w:p>
    <w:p w14:paraId="62AF3502" w14:textId="568F379F" w:rsidR="00CE54A9" w:rsidRPr="00785886" w:rsidRDefault="00CE54A9" w:rsidP="008F58A1">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②实验中发现，丁组小鼠出现正常细胞受损，可能的原因是</w:t>
      </w:r>
      <w:r w:rsidR="008F58A1" w:rsidRPr="00785886">
        <w:rPr>
          <w:rFonts w:ascii="宋体" w:eastAsia="宋体" w:hAnsi="宋体" w:hint="eastAsia"/>
          <w:sz w:val="21"/>
          <w:szCs w:val="21"/>
        </w:rPr>
        <w:t>________。</w:t>
      </w:r>
    </w:p>
    <w:p w14:paraId="5A40A01F" w14:textId="77777777" w:rsidR="00D3456E" w:rsidRPr="00785886" w:rsidRDefault="00D3456E"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20．（10分)</w:t>
      </w:r>
    </w:p>
    <w:p w14:paraId="5A02771E" w14:textId="77A3E4B7" w:rsidR="00CE54A9" w:rsidRPr="00785886" w:rsidRDefault="00D3456E" w:rsidP="008F58A1">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研究人员在某海滨荒滩开展生态恢复实验。实验基于当地的一条食物链“海三棱</w:t>
      </w:r>
      <w:r w:rsidR="008F58A1" w:rsidRPr="00785886">
        <w:rPr>
          <w:rFonts w:ascii="宋体" w:eastAsia="宋体" w:hAnsi="宋体"/>
          <w:sz w:val="21"/>
          <w:szCs w:val="21"/>
        </w:rPr>
        <w:t>藨</w:t>
      </w:r>
      <w:r w:rsidRPr="00785886">
        <w:rPr>
          <w:rFonts w:ascii="宋体" w:eastAsia="宋体" w:hAnsi="宋体" w:hint="eastAsia"/>
          <w:sz w:val="21"/>
          <w:szCs w:val="21"/>
        </w:rPr>
        <w:t>草（</w:t>
      </w:r>
      <w:r w:rsidR="008F58A1" w:rsidRPr="00785886">
        <w:rPr>
          <w:rFonts w:ascii="宋体" w:eastAsia="宋体" w:hAnsi="宋体"/>
          <w:sz w:val="21"/>
          <w:szCs w:val="21"/>
        </w:rPr>
        <w:t>藨</w:t>
      </w:r>
      <w:r w:rsidRPr="00785886">
        <w:rPr>
          <w:rFonts w:ascii="宋体" w:eastAsia="宋体" w:hAnsi="宋体" w:hint="eastAsia"/>
          <w:sz w:val="21"/>
          <w:szCs w:val="21"/>
        </w:rPr>
        <w:t>草）→天津厚蟹（厚蟹）→锯缘背（青蟹）”，在样方内种植</w:t>
      </w:r>
      <w:r w:rsidR="008F58A1" w:rsidRPr="00785886">
        <w:rPr>
          <w:rFonts w:ascii="宋体" w:eastAsia="宋体" w:hAnsi="宋体"/>
          <w:sz w:val="21"/>
          <w:szCs w:val="21"/>
        </w:rPr>
        <w:t>藨</w:t>
      </w:r>
      <w:r w:rsidRPr="00785886">
        <w:rPr>
          <w:rFonts w:ascii="宋体" w:eastAsia="宋体" w:hAnsi="宋体" w:hint="eastAsia"/>
          <w:sz w:val="21"/>
          <w:szCs w:val="21"/>
        </w:rPr>
        <w:t>草并引入厚，随后设置实验组（引入青蟹）与对照组（不引入青蟹），结果如图。</w:t>
      </w:r>
    </w:p>
    <w:p w14:paraId="7390D216" w14:textId="5EC8D541" w:rsidR="008A3937" w:rsidRPr="00785886" w:rsidRDefault="008A3937" w:rsidP="008F58A1">
      <w:pPr>
        <w:snapToGrid w:val="0"/>
        <w:spacing w:after="0" w:line="360" w:lineRule="auto"/>
        <w:jc w:val="center"/>
        <w:rPr>
          <w:rFonts w:ascii="宋体" w:eastAsia="宋体" w:hAnsi="宋体" w:hint="eastAsia"/>
          <w:sz w:val="21"/>
          <w:szCs w:val="21"/>
        </w:rPr>
      </w:pPr>
      <w:r w:rsidRPr="00785886">
        <w:rPr>
          <w:rFonts w:ascii="宋体" w:eastAsia="宋体" w:hAnsi="宋体"/>
          <w:noProof/>
          <w:sz w:val="21"/>
          <w:szCs w:val="21"/>
        </w:rPr>
        <w:drawing>
          <wp:inline distT="0" distB="0" distL="0" distR="0" wp14:anchorId="59A9F544" wp14:editId="5F541152">
            <wp:extent cx="3856143" cy="1973569"/>
            <wp:effectExtent l="0" t="0" r="0" b="8255"/>
            <wp:docPr id="493145434"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5434" name="图片 1" descr="高中生物掌上资源社区  http://www.fzlyt.cn"/>
                    <pic:cNvPicPr/>
                  </pic:nvPicPr>
                  <pic:blipFill>
                    <a:blip r:embed="rId9"/>
                    <a:stretch>
                      <a:fillRect/>
                    </a:stretch>
                  </pic:blipFill>
                  <pic:spPr>
                    <a:xfrm>
                      <a:off x="0" y="0"/>
                      <a:ext cx="3865458" cy="1978337"/>
                    </a:xfrm>
                    <a:prstGeom prst="rect">
                      <a:avLst/>
                    </a:prstGeom>
                  </pic:spPr>
                </pic:pic>
              </a:graphicData>
            </a:graphic>
          </wp:inline>
        </w:drawing>
      </w:r>
    </w:p>
    <w:p w14:paraId="2CBE10A0" w14:textId="77777777" w:rsidR="008A3937" w:rsidRPr="00785886" w:rsidRDefault="008A3937"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回答下列问题：</w:t>
      </w:r>
    </w:p>
    <w:p w14:paraId="1290A457" w14:textId="5355C0EB" w:rsidR="008A3937" w:rsidRPr="00785886" w:rsidRDefault="008A3937" w:rsidP="008F58A1">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（1）该食物链中，青蟹属于</w:t>
      </w:r>
      <w:r w:rsidR="008F58A1" w:rsidRPr="00785886">
        <w:rPr>
          <w:rFonts w:ascii="宋体" w:eastAsia="宋体" w:hAnsi="宋体"/>
          <w:sz w:val="21"/>
          <w:szCs w:val="21"/>
        </w:rPr>
        <w:t>________</w:t>
      </w:r>
      <w:r w:rsidRPr="00785886">
        <w:rPr>
          <w:rFonts w:ascii="宋体" w:eastAsia="宋体" w:hAnsi="宋体" w:hint="eastAsia"/>
          <w:sz w:val="21"/>
          <w:szCs w:val="21"/>
        </w:rPr>
        <w:t>级消费者。</w:t>
      </w:r>
    </w:p>
    <w:p w14:paraId="3DE6C133" w14:textId="50D46127" w:rsidR="008A3937" w:rsidRPr="00785886" w:rsidRDefault="008A3937" w:rsidP="008F58A1">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（2）实验组</w:t>
      </w:r>
      <w:r w:rsidR="008F58A1" w:rsidRPr="00785886">
        <w:rPr>
          <w:rFonts w:ascii="宋体" w:eastAsia="宋体" w:hAnsi="宋体"/>
          <w:sz w:val="21"/>
          <w:szCs w:val="21"/>
        </w:rPr>
        <w:t>藨</w:t>
      </w:r>
      <w:r w:rsidRPr="00785886">
        <w:rPr>
          <w:rFonts w:ascii="宋体" w:eastAsia="宋体" w:hAnsi="宋体" w:hint="eastAsia"/>
          <w:sz w:val="21"/>
          <w:szCs w:val="21"/>
        </w:rPr>
        <w:t>草种群密度的变化符合</w:t>
      </w:r>
      <w:r w:rsidR="008F58A1" w:rsidRPr="00785886">
        <w:rPr>
          <w:rFonts w:ascii="宋体" w:eastAsia="宋体" w:hAnsi="宋体"/>
          <w:sz w:val="21"/>
          <w:szCs w:val="21"/>
        </w:rPr>
        <w:t>________</w:t>
      </w:r>
      <w:r w:rsidRPr="00785886">
        <w:rPr>
          <w:rFonts w:ascii="宋体" w:eastAsia="宋体" w:hAnsi="宋体" w:hint="eastAsia"/>
          <w:sz w:val="21"/>
          <w:szCs w:val="21"/>
        </w:rPr>
        <w:t>（填“A”或</w:t>
      </w:r>
      <w:proofErr w:type="gramStart"/>
      <w:r w:rsidRPr="00785886">
        <w:rPr>
          <w:rFonts w:ascii="宋体" w:eastAsia="宋体" w:hAnsi="宋体" w:hint="eastAsia"/>
          <w:sz w:val="21"/>
          <w:szCs w:val="21"/>
        </w:rPr>
        <w:t>“</w:t>
      </w:r>
      <w:proofErr w:type="gramEnd"/>
      <w:r w:rsidRPr="00785886">
        <w:rPr>
          <w:rFonts w:ascii="宋体" w:eastAsia="宋体" w:hAnsi="宋体" w:hint="eastAsia"/>
          <w:sz w:val="21"/>
          <w:szCs w:val="21"/>
        </w:rPr>
        <w:t>B"）曲线，6月中旬样方内厚蟹种群密度可能会</w:t>
      </w:r>
      <w:r w:rsidR="008F58A1" w:rsidRPr="00785886">
        <w:rPr>
          <w:rFonts w:ascii="宋体" w:eastAsia="宋体" w:hAnsi="宋体"/>
          <w:sz w:val="21"/>
          <w:szCs w:val="21"/>
        </w:rPr>
        <w:t>________</w:t>
      </w:r>
      <w:r w:rsidRPr="00785886">
        <w:rPr>
          <w:rFonts w:ascii="宋体" w:eastAsia="宋体" w:hAnsi="宋体" w:hint="eastAsia"/>
          <w:sz w:val="21"/>
          <w:szCs w:val="21"/>
        </w:rPr>
        <w:t>（填“高于”“低于”或“等于"）对照组。若A曲线的模式使海滨生态恢复，而B曲线的模式使海滨回到荒滩状态，则可说明种间相互作用结果影响了群落演替的</w:t>
      </w:r>
      <w:r w:rsidR="008F58A1" w:rsidRPr="00785886">
        <w:rPr>
          <w:rFonts w:ascii="宋体" w:eastAsia="宋体" w:hAnsi="宋体"/>
          <w:sz w:val="21"/>
          <w:szCs w:val="21"/>
        </w:rPr>
        <w:t>________</w:t>
      </w:r>
      <w:r w:rsidR="008F58A1" w:rsidRPr="00785886">
        <w:rPr>
          <w:rFonts w:ascii="宋体" w:eastAsia="宋体" w:hAnsi="宋体" w:hint="eastAsia"/>
          <w:sz w:val="21"/>
          <w:szCs w:val="21"/>
        </w:rPr>
        <w:t>。</w:t>
      </w:r>
    </w:p>
    <w:p w14:paraId="50C7082E" w14:textId="25C76DDB" w:rsidR="008A3937" w:rsidRPr="00785886" w:rsidRDefault="008A3937" w:rsidP="003077C3">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（3）增加植物</w:t>
      </w:r>
      <w:proofErr w:type="gramStart"/>
      <w:r w:rsidRPr="00785886">
        <w:rPr>
          <w:rFonts w:ascii="宋体" w:eastAsia="宋体" w:hAnsi="宋体" w:hint="eastAsia"/>
          <w:sz w:val="21"/>
          <w:szCs w:val="21"/>
        </w:rPr>
        <w:t>固碳量</w:t>
      </w:r>
      <w:proofErr w:type="gramEnd"/>
      <w:r w:rsidRPr="00785886">
        <w:rPr>
          <w:rFonts w:ascii="宋体" w:eastAsia="宋体" w:hAnsi="宋体" w:hint="eastAsia"/>
          <w:sz w:val="21"/>
          <w:szCs w:val="21"/>
        </w:rPr>
        <w:t>是实现“双碳”目标的措施之一，碳流入</w:t>
      </w:r>
      <w:r w:rsidR="008F58A1" w:rsidRPr="00785886">
        <w:rPr>
          <w:rFonts w:ascii="宋体" w:eastAsia="宋体" w:hAnsi="宋体"/>
          <w:sz w:val="21"/>
          <w:szCs w:val="21"/>
        </w:rPr>
        <w:t>藨</w:t>
      </w:r>
      <w:r w:rsidRPr="00785886">
        <w:rPr>
          <w:rFonts w:ascii="宋体" w:eastAsia="宋体" w:hAnsi="宋体" w:hint="eastAsia"/>
          <w:sz w:val="21"/>
          <w:szCs w:val="21"/>
        </w:rPr>
        <w:t>草的途径为光合作用，流出</w:t>
      </w:r>
      <w:r w:rsidR="008F58A1" w:rsidRPr="00785886">
        <w:rPr>
          <w:rFonts w:ascii="宋体" w:eastAsia="宋体" w:hAnsi="宋体"/>
          <w:sz w:val="21"/>
          <w:szCs w:val="21"/>
        </w:rPr>
        <w:t>藨</w:t>
      </w:r>
      <w:r w:rsidRPr="00785886">
        <w:rPr>
          <w:rFonts w:ascii="宋体" w:eastAsia="宋体" w:hAnsi="宋体" w:hint="eastAsia"/>
          <w:sz w:val="21"/>
          <w:szCs w:val="21"/>
        </w:rPr>
        <w:t>草的途径有</w:t>
      </w:r>
      <w:r w:rsidR="008F58A1" w:rsidRPr="00785886">
        <w:rPr>
          <w:rFonts w:ascii="宋体" w:eastAsia="宋体" w:hAnsi="宋体"/>
          <w:sz w:val="21"/>
          <w:szCs w:val="21"/>
        </w:rPr>
        <w:t>________</w:t>
      </w:r>
      <w:r w:rsidRPr="00785886">
        <w:rPr>
          <w:rFonts w:ascii="宋体" w:eastAsia="宋体" w:hAnsi="宋体" w:hint="eastAsia"/>
          <w:sz w:val="21"/>
          <w:szCs w:val="21"/>
        </w:rPr>
        <w:t>（答出3点即可)。“下行效应”理论认为高营养级会调控低营养级，从而调控生产者的</w:t>
      </w:r>
      <w:proofErr w:type="gramStart"/>
      <w:r w:rsidRPr="00785886">
        <w:rPr>
          <w:rFonts w:ascii="宋体" w:eastAsia="宋体" w:hAnsi="宋体" w:hint="eastAsia"/>
          <w:sz w:val="21"/>
          <w:szCs w:val="21"/>
        </w:rPr>
        <w:t>固碳量</w:t>
      </w:r>
      <w:proofErr w:type="gramEnd"/>
      <w:r w:rsidRPr="00785886">
        <w:rPr>
          <w:rFonts w:ascii="宋体" w:eastAsia="宋体" w:hAnsi="宋体" w:hint="eastAsia"/>
          <w:sz w:val="21"/>
          <w:szCs w:val="21"/>
        </w:rPr>
        <w:t>。理论上，一条食物链的偶数营养级生物量增加会使生产者</w:t>
      </w:r>
      <w:proofErr w:type="gramStart"/>
      <w:r w:rsidRPr="00785886">
        <w:rPr>
          <w:rFonts w:ascii="宋体" w:eastAsia="宋体" w:hAnsi="宋体" w:hint="eastAsia"/>
          <w:sz w:val="21"/>
          <w:szCs w:val="21"/>
        </w:rPr>
        <w:t>固碳量</w:t>
      </w:r>
      <w:proofErr w:type="gramEnd"/>
      <w:r w:rsidR="003077C3" w:rsidRPr="00785886">
        <w:rPr>
          <w:rFonts w:ascii="宋体" w:eastAsia="宋体" w:hAnsi="宋体"/>
          <w:sz w:val="21"/>
          <w:szCs w:val="21"/>
        </w:rPr>
        <w:t>________</w:t>
      </w:r>
      <w:r w:rsidRPr="00785886">
        <w:rPr>
          <w:rFonts w:ascii="宋体" w:eastAsia="宋体" w:hAnsi="宋体" w:hint="eastAsia"/>
          <w:sz w:val="21"/>
          <w:szCs w:val="21"/>
        </w:rPr>
        <w:t>，但在自然生态系统中难以验证，其原因是</w:t>
      </w:r>
      <w:r w:rsidR="003077C3" w:rsidRPr="00785886">
        <w:rPr>
          <w:rFonts w:ascii="宋体" w:eastAsia="宋体" w:hAnsi="宋体"/>
          <w:sz w:val="21"/>
          <w:szCs w:val="21"/>
        </w:rPr>
        <w:t>________</w:t>
      </w:r>
      <w:r w:rsidRPr="00785886">
        <w:rPr>
          <w:rFonts w:ascii="宋体" w:eastAsia="宋体" w:hAnsi="宋体" w:hint="eastAsia"/>
          <w:sz w:val="21"/>
          <w:szCs w:val="21"/>
        </w:rPr>
        <w:t>。要提升本实验中植物的</w:t>
      </w:r>
      <w:proofErr w:type="gramStart"/>
      <w:r w:rsidRPr="00785886">
        <w:rPr>
          <w:rFonts w:ascii="宋体" w:eastAsia="宋体" w:hAnsi="宋体" w:hint="eastAsia"/>
          <w:sz w:val="21"/>
          <w:szCs w:val="21"/>
        </w:rPr>
        <w:t>固碳量</w:t>
      </w:r>
      <w:proofErr w:type="gramEnd"/>
      <w:r w:rsidRPr="00785886">
        <w:rPr>
          <w:rFonts w:ascii="宋体" w:eastAsia="宋体" w:hAnsi="宋体" w:hint="eastAsia"/>
          <w:sz w:val="21"/>
          <w:szCs w:val="21"/>
        </w:rPr>
        <w:t>，可以采取的措施有</w:t>
      </w:r>
      <w:r w:rsidR="003077C3" w:rsidRPr="00785886">
        <w:rPr>
          <w:rFonts w:ascii="宋体" w:eastAsia="宋体" w:hAnsi="宋体"/>
          <w:sz w:val="21"/>
          <w:szCs w:val="21"/>
        </w:rPr>
        <w:t>________</w:t>
      </w:r>
      <w:r w:rsidRPr="00785886">
        <w:rPr>
          <w:rFonts w:ascii="宋体" w:eastAsia="宋体" w:hAnsi="宋体" w:hint="eastAsia"/>
          <w:sz w:val="21"/>
          <w:szCs w:val="21"/>
        </w:rPr>
        <w:t>（答出1点即可）。</w:t>
      </w:r>
    </w:p>
    <w:p w14:paraId="7E91A63F" w14:textId="77777777" w:rsidR="008A3937" w:rsidRPr="00785886" w:rsidRDefault="008A3937"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21.(12分)</w:t>
      </w:r>
    </w:p>
    <w:p w14:paraId="0AF78F4F" w14:textId="130350D6" w:rsidR="008A3937" w:rsidRPr="00785886" w:rsidRDefault="008A3937" w:rsidP="003077C3">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UW4菌株可表达ACC脱氨酶减少植物乙烯合成，促进植物生长，但定殖植物根部能力较弱。现欲将增强定殖能力的五肽整合到UW4中ACC趋化受体（ACCR）的羧基端。</w:t>
      </w:r>
    </w:p>
    <w:p w14:paraId="56418CAF" w14:textId="77777777" w:rsidR="008A3937" w:rsidRPr="00785886" w:rsidRDefault="008A3937" w:rsidP="009A40EB">
      <w:pPr>
        <w:snapToGrid w:val="0"/>
        <w:spacing w:after="0" w:line="360" w:lineRule="auto"/>
        <w:rPr>
          <w:rFonts w:ascii="宋体" w:eastAsia="宋体" w:hAnsi="宋体" w:hint="eastAsia"/>
          <w:sz w:val="21"/>
          <w:szCs w:val="21"/>
        </w:rPr>
      </w:pPr>
      <w:r w:rsidRPr="00785886">
        <w:rPr>
          <w:rFonts w:ascii="宋体" w:eastAsia="宋体" w:hAnsi="宋体" w:hint="eastAsia"/>
          <w:sz w:val="21"/>
          <w:szCs w:val="21"/>
        </w:rPr>
        <w:t>回答下列问题：</w:t>
      </w:r>
    </w:p>
    <w:p w14:paraId="592CAD92" w14:textId="0140E45C" w:rsidR="008A3937" w:rsidRPr="00785886" w:rsidRDefault="008A3937" w:rsidP="003077C3">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lastRenderedPageBreak/>
        <w:t>第一步：构建</w:t>
      </w:r>
      <w:proofErr w:type="spellStart"/>
      <w:r w:rsidRPr="00785886">
        <w:rPr>
          <w:rFonts w:ascii="宋体" w:eastAsia="宋体" w:hAnsi="宋体" w:hint="eastAsia"/>
          <w:sz w:val="21"/>
          <w:szCs w:val="21"/>
        </w:rPr>
        <w:t>pEX</w:t>
      </w:r>
      <w:proofErr w:type="spellEnd"/>
      <w:r w:rsidRPr="00785886">
        <w:rPr>
          <w:rFonts w:ascii="宋体" w:eastAsia="宋体" w:hAnsi="宋体" w:hint="eastAsia"/>
          <w:sz w:val="21"/>
          <w:szCs w:val="21"/>
        </w:rPr>
        <w:t>质粒（图a)，复制原点（</w:t>
      </w:r>
      <w:proofErr w:type="spellStart"/>
      <w:r w:rsidRPr="00785886">
        <w:rPr>
          <w:rFonts w:ascii="宋体" w:eastAsia="宋体" w:hAnsi="宋体" w:hint="eastAsia"/>
          <w:sz w:val="21"/>
          <w:szCs w:val="21"/>
        </w:rPr>
        <w:t>ori</w:t>
      </w:r>
      <w:proofErr w:type="spellEnd"/>
      <w:r w:rsidRPr="00785886">
        <w:rPr>
          <w:rFonts w:ascii="宋体" w:eastAsia="宋体" w:hAnsi="宋体" w:hint="eastAsia"/>
          <w:sz w:val="21"/>
          <w:szCs w:val="21"/>
        </w:rPr>
        <w:t>）不能在UW4菌株中启动复制（质粒不复制策略)。</w:t>
      </w:r>
    </w:p>
    <w:p w14:paraId="2E1641BA" w14:textId="197611EA" w:rsidR="008A3937" w:rsidRPr="00785886" w:rsidRDefault="008A3937" w:rsidP="003077C3">
      <w:pPr>
        <w:snapToGrid w:val="0"/>
        <w:spacing w:after="0" w:line="360" w:lineRule="auto"/>
        <w:jc w:val="center"/>
        <w:rPr>
          <w:rFonts w:ascii="宋体" w:eastAsia="宋体" w:hAnsi="宋体" w:hint="eastAsia"/>
          <w:sz w:val="21"/>
          <w:szCs w:val="21"/>
        </w:rPr>
      </w:pPr>
      <w:r w:rsidRPr="00785886">
        <w:rPr>
          <w:rFonts w:ascii="宋体" w:eastAsia="宋体" w:hAnsi="宋体" w:hint="eastAsia"/>
          <w:noProof/>
          <w:sz w:val="21"/>
          <w:szCs w:val="21"/>
        </w:rPr>
        <w:drawing>
          <wp:inline distT="0" distB="0" distL="0" distR="0" wp14:anchorId="242C1D4C" wp14:editId="1C9F9C5F">
            <wp:extent cx="6051454" cy="3081867"/>
            <wp:effectExtent l="0" t="0" r="6985" b="4445"/>
            <wp:docPr id="33940006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00067" name="图片 1" descr="高中生物掌上资源社区  http://www.fzlyt.c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7251" cy="3110283"/>
                    </a:xfrm>
                    <a:prstGeom prst="rect">
                      <a:avLst/>
                    </a:prstGeom>
                    <a:noFill/>
                    <a:ln>
                      <a:noFill/>
                    </a:ln>
                  </pic:spPr>
                </pic:pic>
              </a:graphicData>
            </a:graphic>
          </wp:inline>
        </w:drawing>
      </w:r>
    </w:p>
    <w:p w14:paraId="74E84F3E" w14:textId="60EEFFEA" w:rsidR="008A3937" w:rsidRPr="00785886" w:rsidRDefault="008A3937" w:rsidP="003077C3">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（1）PCR 每次循环一般可以分为变性、复性和</w:t>
      </w:r>
      <w:r w:rsidR="003077C3" w:rsidRPr="00785886">
        <w:rPr>
          <w:rFonts w:ascii="宋体" w:eastAsia="宋体" w:hAnsi="宋体"/>
          <w:sz w:val="21"/>
          <w:szCs w:val="21"/>
        </w:rPr>
        <w:t>________</w:t>
      </w:r>
      <w:r w:rsidRPr="00785886">
        <w:rPr>
          <w:rFonts w:ascii="宋体" w:eastAsia="宋体" w:hAnsi="宋体" w:hint="eastAsia"/>
          <w:sz w:val="21"/>
          <w:szCs w:val="21"/>
        </w:rPr>
        <w:t>三步。</w:t>
      </w:r>
    </w:p>
    <w:p w14:paraId="0F34F09E" w14:textId="5A07B063" w:rsidR="008A3937" w:rsidRPr="00785886" w:rsidRDefault="008A3937" w:rsidP="003077C3">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（2）构建</w:t>
      </w:r>
      <w:proofErr w:type="spellStart"/>
      <w:r w:rsidRPr="00785886">
        <w:rPr>
          <w:rFonts w:ascii="宋体" w:eastAsia="宋体" w:hAnsi="宋体" w:hint="eastAsia"/>
          <w:sz w:val="21"/>
          <w:szCs w:val="21"/>
        </w:rPr>
        <w:t>pEX</w:t>
      </w:r>
      <w:proofErr w:type="spellEnd"/>
      <w:r w:rsidRPr="00785886">
        <w:rPr>
          <w:rFonts w:ascii="宋体" w:eastAsia="宋体" w:hAnsi="宋体" w:hint="eastAsia"/>
          <w:sz w:val="21"/>
          <w:szCs w:val="21"/>
        </w:rPr>
        <w:t>质粒时，用2种限制酶的目的是</w:t>
      </w:r>
      <w:r w:rsidR="003077C3" w:rsidRPr="00785886">
        <w:rPr>
          <w:rFonts w:ascii="宋体" w:eastAsia="宋体" w:hAnsi="宋体"/>
          <w:sz w:val="21"/>
          <w:szCs w:val="21"/>
        </w:rPr>
        <w:t xml:space="preserve">________ </w:t>
      </w:r>
      <w:r w:rsidRPr="00785886">
        <w:rPr>
          <w:rFonts w:ascii="宋体" w:eastAsia="宋体" w:hAnsi="宋体" w:hint="eastAsia"/>
          <w:sz w:val="21"/>
          <w:szCs w:val="21"/>
        </w:rPr>
        <w:t>(答出2点）。</w:t>
      </w:r>
    </w:p>
    <w:p w14:paraId="5C2FFD4C" w14:textId="2F579F4B" w:rsidR="008A3937" w:rsidRPr="00785886" w:rsidRDefault="008A3937" w:rsidP="003077C3">
      <w:pPr>
        <w:snapToGrid w:val="0"/>
        <w:spacing w:after="0" w:line="360" w:lineRule="auto"/>
        <w:ind w:firstLineChars="200" w:firstLine="420"/>
        <w:rPr>
          <w:rFonts w:ascii="宋体" w:eastAsia="宋体" w:hAnsi="宋体" w:hint="eastAsia"/>
          <w:sz w:val="21"/>
          <w:szCs w:val="21"/>
        </w:rPr>
      </w:pPr>
      <w:r w:rsidRPr="00785886">
        <w:rPr>
          <w:rFonts w:ascii="宋体" w:eastAsia="宋体" w:hAnsi="宋体" w:hint="eastAsia"/>
          <w:sz w:val="21"/>
          <w:szCs w:val="21"/>
        </w:rPr>
        <w:t xml:space="preserve">第二步：将 </w:t>
      </w:r>
      <w:proofErr w:type="spellStart"/>
      <w:r w:rsidRPr="00785886">
        <w:rPr>
          <w:rFonts w:ascii="宋体" w:eastAsia="宋体" w:hAnsi="宋体" w:hint="eastAsia"/>
          <w:sz w:val="21"/>
          <w:szCs w:val="21"/>
        </w:rPr>
        <w:t>pEX</w:t>
      </w:r>
      <w:proofErr w:type="spellEnd"/>
      <w:r w:rsidRPr="00785886">
        <w:rPr>
          <w:rFonts w:ascii="宋体" w:eastAsia="宋体" w:hAnsi="宋体" w:hint="eastAsia"/>
          <w:sz w:val="21"/>
          <w:szCs w:val="21"/>
        </w:rPr>
        <w:t xml:space="preserve"> 质粒导入UW4菌株中，利用 DNA 同源区段可发生交换的原理，改造得到工程</w:t>
      </w:r>
      <w:proofErr w:type="gramStart"/>
      <w:r w:rsidRPr="00785886">
        <w:rPr>
          <w:rFonts w:ascii="宋体" w:eastAsia="宋体" w:hAnsi="宋体" w:hint="eastAsia"/>
          <w:sz w:val="21"/>
          <w:szCs w:val="21"/>
        </w:rPr>
        <w:t>菌</w:t>
      </w:r>
      <w:proofErr w:type="gramEnd"/>
      <w:r w:rsidRPr="00785886">
        <w:rPr>
          <w:rFonts w:ascii="宋体" w:eastAsia="宋体" w:hAnsi="宋体" w:hint="eastAsia"/>
          <w:sz w:val="21"/>
          <w:szCs w:val="21"/>
        </w:rPr>
        <w:t>UW4-2（图b)。</w:t>
      </w:r>
    </w:p>
    <w:p w14:paraId="698A16F3" w14:textId="31B119B3" w:rsidR="008A3937" w:rsidRPr="00785886" w:rsidRDefault="008A3937" w:rsidP="003077C3">
      <w:pPr>
        <w:snapToGrid w:val="0"/>
        <w:spacing w:after="0" w:line="360" w:lineRule="auto"/>
        <w:jc w:val="center"/>
        <w:rPr>
          <w:rFonts w:ascii="宋体" w:eastAsia="宋体" w:hAnsi="宋体" w:hint="eastAsia"/>
          <w:sz w:val="21"/>
          <w:szCs w:val="21"/>
        </w:rPr>
      </w:pPr>
      <w:r w:rsidRPr="00785886">
        <w:rPr>
          <w:rFonts w:ascii="宋体" w:eastAsia="宋体" w:hAnsi="宋体"/>
          <w:noProof/>
          <w:sz w:val="21"/>
          <w:szCs w:val="21"/>
        </w:rPr>
        <w:drawing>
          <wp:inline distT="0" distB="0" distL="0" distR="0" wp14:anchorId="7233AA43" wp14:editId="4C4F5755">
            <wp:extent cx="6179956" cy="3738033"/>
            <wp:effectExtent l="0" t="0" r="0" b="0"/>
            <wp:docPr id="1566373602"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73602" name="图片 1" descr="高中生物掌上资源社区  http://www.fzlyt.cn"/>
                    <pic:cNvPicPr/>
                  </pic:nvPicPr>
                  <pic:blipFill>
                    <a:blip r:embed="rId11"/>
                    <a:stretch>
                      <a:fillRect/>
                    </a:stretch>
                  </pic:blipFill>
                  <pic:spPr>
                    <a:xfrm>
                      <a:off x="0" y="0"/>
                      <a:ext cx="6194439" cy="3746793"/>
                    </a:xfrm>
                    <a:prstGeom prst="rect">
                      <a:avLst/>
                    </a:prstGeom>
                  </pic:spPr>
                </pic:pic>
              </a:graphicData>
            </a:graphic>
          </wp:inline>
        </w:drawing>
      </w:r>
    </w:p>
    <w:p w14:paraId="2D7B607B" w14:textId="5E030813" w:rsidR="008A3937" w:rsidRPr="00785886" w:rsidRDefault="008A3937" w:rsidP="003077C3">
      <w:pPr>
        <w:snapToGrid w:val="0"/>
        <w:spacing w:after="0" w:line="360" w:lineRule="auto"/>
        <w:ind w:firstLineChars="100" w:firstLine="210"/>
        <w:rPr>
          <w:rFonts w:ascii="宋体" w:eastAsia="宋体" w:hAnsi="宋体" w:hint="eastAsia"/>
          <w:sz w:val="21"/>
          <w:szCs w:val="21"/>
        </w:rPr>
      </w:pPr>
      <w:r w:rsidRPr="00785886">
        <w:rPr>
          <w:rFonts w:ascii="宋体" w:eastAsia="宋体" w:hAnsi="宋体" w:hint="eastAsia"/>
          <w:sz w:val="21"/>
          <w:szCs w:val="21"/>
        </w:rPr>
        <w:t>（3）我国科学家将来自玉米的α-淀粉酶基因与目的基因一起转入植物中，使花粉失活，防止转基因花粉传播：在UW4-2菌株构建中使用了质粒不复制策略。此类设计的主要目的是</w:t>
      </w:r>
      <w:r w:rsidR="003077C3" w:rsidRPr="00785886">
        <w:rPr>
          <w:rFonts w:ascii="宋体" w:eastAsia="宋体" w:hAnsi="宋体"/>
          <w:sz w:val="21"/>
          <w:szCs w:val="21"/>
        </w:rPr>
        <w:t>________</w:t>
      </w:r>
      <w:r w:rsidR="003077C3" w:rsidRPr="00785886">
        <w:rPr>
          <w:rFonts w:ascii="宋体" w:eastAsia="宋体" w:hAnsi="宋体" w:hint="eastAsia"/>
          <w:sz w:val="21"/>
          <w:szCs w:val="21"/>
        </w:rPr>
        <w:t>。</w:t>
      </w:r>
    </w:p>
    <w:p w14:paraId="11789EAE" w14:textId="25D3BD66" w:rsidR="008A3937" w:rsidRPr="00785886" w:rsidRDefault="008A3937" w:rsidP="003077C3">
      <w:pPr>
        <w:snapToGrid w:val="0"/>
        <w:spacing w:after="0" w:line="360" w:lineRule="auto"/>
        <w:ind w:firstLineChars="100" w:firstLine="210"/>
        <w:jc w:val="both"/>
        <w:rPr>
          <w:rFonts w:ascii="宋体" w:eastAsia="宋体" w:hAnsi="宋体" w:hint="eastAsia"/>
          <w:sz w:val="21"/>
          <w:szCs w:val="21"/>
        </w:rPr>
      </w:pPr>
      <w:r w:rsidRPr="00785886">
        <w:rPr>
          <w:rFonts w:ascii="宋体" w:eastAsia="宋体" w:hAnsi="宋体" w:hint="eastAsia"/>
          <w:sz w:val="21"/>
          <w:szCs w:val="21"/>
        </w:rPr>
        <w:t>（4）要获得UW4-2菌株，需筛选三次。第一次在培养基中添加</w:t>
      </w:r>
      <w:r w:rsidR="003077C3" w:rsidRPr="00785886">
        <w:rPr>
          <w:rFonts w:ascii="宋体" w:eastAsia="宋体" w:hAnsi="宋体"/>
          <w:sz w:val="21"/>
          <w:szCs w:val="21"/>
        </w:rPr>
        <w:t>________</w:t>
      </w:r>
      <w:r w:rsidR="003077C3" w:rsidRPr="00785886">
        <w:rPr>
          <w:rFonts w:ascii="宋体" w:eastAsia="宋体" w:hAnsi="宋体" w:hint="eastAsia"/>
          <w:sz w:val="21"/>
          <w:szCs w:val="21"/>
        </w:rPr>
        <w:t>，</w:t>
      </w:r>
      <w:r w:rsidRPr="00785886">
        <w:rPr>
          <w:rFonts w:ascii="宋体" w:eastAsia="宋体" w:hAnsi="宋体" w:hint="eastAsia"/>
          <w:sz w:val="21"/>
          <w:szCs w:val="21"/>
        </w:rPr>
        <w:t>即可筛选出UW4-1菌株，筛选的原理是</w:t>
      </w:r>
      <w:r w:rsidR="003077C3" w:rsidRPr="00785886">
        <w:rPr>
          <w:rFonts w:ascii="宋体" w:eastAsia="宋体" w:hAnsi="宋体"/>
          <w:sz w:val="21"/>
          <w:szCs w:val="21"/>
        </w:rPr>
        <w:t>________</w:t>
      </w:r>
      <w:r w:rsidRPr="00785886">
        <w:rPr>
          <w:rFonts w:ascii="宋体" w:eastAsia="宋体" w:hAnsi="宋体" w:hint="eastAsia"/>
          <w:sz w:val="21"/>
          <w:szCs w:val="21"/>
        </w:rPr>
        <w:t>；在第二次筛选培养基中添加</w:t>
      </w:r>
      <w:r w:rsidR="003077C3" w:rsidRPr="00785886">
        <w:rPr>
          <w:rFonts w:ascii="宋体" w:eastAsia="宋体" w:hAnsi="宋体"/>
          <w:sz w:val="21"/>
          <w:szCs w:val="21"/>
        </w:rPr>
        <w:t>________</w:t>
      </w:r>
      <w:r w:rsidRPr="00785886">
        <w:rPr>
          <w:rFonts w:ascii="宋体" w:eastAsia="宋体" w:hAnsi="宋体" w:hint="eastAsia"/>
          <w:sz w:val="21"/>
          <w:szCs w:val="21"/>
        </w:rPr>
        <w:t>。筛选后，培养基中</w:t>
      </w:r>
      <w:proofErr w:type="gramStart"/>
      <w:r w:rsidRPr="00785886">
        <w:rPr>
          <w:rFonts w:ascii="宋体" w:eastAsia="宋体" w:hAnsi="宋体" w:hint="eastAsia"/>
          <w:sz w:val="21"/>
          <w:szCs w:val="21"/>
        </w:rPr>
        <w:t>仍同时</w:t>
      </w:r>
      <w:proofErr w:type="gramEnd"/>
      <w:r w:rsidRPr="00785886">
        <w:rPr>
          <w:rFonts w:ascii="宋体" w:eastAsia="宋体" w:hAnsi="宋体" w:hint="eastAsia"/>
          <w:sz w:val="21"/>
          <w:szCs w:val="21"/>
        </w:rPr>
        <w:t>存在两种菌株，第一种</w:t>
      </w:r>
      <w:r w:rsidRPr="00785886">
        <w:rPr>
          <w:rFonts w:ascii="宋体" w:eastAsia="宋体" w:hAnsi="宋体" w:hint="eastAsia"/>
          <w:sz w:val="21"/>
          <w:szCs w:val="21"/>
        </w:rPr>
        <w:lastRenderedPageBreak/>
        <w:t>菌株是UW4-2，另一种菌株的拟核DNA结构是</w:t>
      </w:r>
      <w:r w:rsidR="003077C3" w:rsidRPr="00785886">
        <w:rPr>
          <w:rFonts w:ascii="宋体" w:eastAsia="宋体" w:hAnsi="宋体"/>
          <w:sz w:val="21"/>
          <w:szCs w:val="21"/>
        </w:rPr>
        <w:t>________</w:t>
      </w:r>
      <w:r w:rsidRPr="00785886">
        <w:rPr>
          <w:rFonts w:ascii="宋体" w:eastAsia="宋体" w:hAnsi="宋体" w:hint="eastAsia"/>
          <w:sz w:val="21"/>
          <w:szCs w:val="21"/>
        </w:rPr>
        <w:t>（填图c中序号）；可以通过设计特异性引物进行PCR扩增相应序列并</w:t>
      </w:r>
      <w:r w:rsidR="003077C3" w:rsidRPr="00785886">
        <w:rPr>
          <w:rFonts w:ascii="宋体" w:eastAsia="宋体" w:hAnsi="宋体"/>
          <w:sz w:val="21"/>
          <w:szCs w:val="21"/>
        </w:rPr>
        <w:t>________</w:t>
      </w:r>
      <w:r w:rsidR="003077C3" w:rsidRPr="00785886">
        <w:rPr>
          <w:rFonts w:ascii="宋体" w:eastAsia="宋体" w:hAnsi="宋体" w:hint="eastAsia"/>
          <w:sz w:val="21"/>
          <w:szCs w:val="21"/>
        </w:rPr>
        <w:t>。</w:t>
      </w:r>
    </w:p>
    <w:p w14:paraId="2CF5C923" w14:textId="0473F92B" w:rsidR="00476A0F" w:rsidRDefault="00DC51EA" w:rsidP="003077C3">
      <w:pPr>
        <w:snapToGrid w:val="0"/>
        <w:spacing w:after="0" w:line="360" w:lineRule="auto"/>
        <w:jc w:val="center"/>
        <w:rPr>
          <w:rFonts w:ascii="宋体" w:eastAsia="宋体" w:hAnsi="宋体" w:hint="eastAsia"/>
          <w:sz w:val="21"/>
          <w:szCs w:val="21"/>
        </w:rPr>
      </w:pPr>
      <w:r w:rsidRPr="00785886">
        <w:rPr>
          <w:noProof/>
          <w:sz w:val="21"/>
          <w:szCs w:val="21"/>
        </w:rPr>
        <w:drawing>
          <wp:inline distT="0" distB="0" distL="0" distR="0" wp14:anchorId="44FA7239" wp14:editId="5D7F37F5">
            <wp:extent cx="5561753" cy="1429790"/>
            <wp:effectExtent l="0" t="0" r="1270" b="0"/>
            <wp:docPr id="455722671"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22671" name="图片 1" descr="高中生物掌上资源社区  http://www.fzlyt.cn"/>
                    <pic:cNvPicPr/>
                  </pic:nvPicPr>
                  <pic:blipFill>
                    <a:blip r:embed="rId12"/>
                    <a:stretch>
                      <a:fillRect/>
                    </a:stretch>
                  </pic:blipFill>
                  <pic:spPr>
                    <a:xfrm>
                      <a:off x="0" y="0"/>
                      <a:ext cx="5574340" cy="1433026"/>
                    </a:xfrm>
                    <a:prstGeom prst="rect">
                      <a:avLst/>
                    </a:prstGeom>
                  </pic:spPr>
                </pic:pic>
              </a:graphicData>
            </a:graphic>
          </wp:inline>
        </w:drawing>
      </w:r>
    </w:p>
    <w:p w14:paraId="702A94D9" w14:textId="77777777" w:rsidR="00476A0F" w:rsidRDefault="00476A0F">
      <w:pPr>
        <w:widowControl/>
        <w:rPr>
          <w:rFonts w:ascii="宋体" w:eastAsia="宋体" w:hAnsi="宋体" w:hint="eastAsia"/>
          <w:sz w:val="21"/>
          <w:szCs w:val="21"/>
        </w:rPr>
      </w:pPr>
      <w:r>
        <w:rPr>
          <w:rFonts w:ascii="宋体" w:eastAsia="宋体" w:hAnsi="宋体" w:hint="eastAsia"/>
          <w:sz w:val="21"/>
          <w:szCs w:val="21"/>
        </w:rPr>
        <w:br w:type="page"/>
      </w:r>
    </w:p>
    <w:p w14:paraId="15D7D223" w14:textId="77777777" w:rsidR="00476A0F" w:rsidRPr="00476A0F" w:rsidRDefault="00476A0F" w:rsidP="00476A0F">
      <w:pPr>
        <w:snapToGrid w:val="0"/>
        <w:spacing w:after="0" w:line="360" w:lineRule="auto"/>
        <w:rPr>
          <w:rFonts w:ascii="宋体" w:eastAsia="宋体" w:hAnsi="宋体"/>
          <w:color w:val="EE0000"/>
          <w:sz w:val="21"/>
          <w:szCs w:val="21"/>
        </w:rPr>
      </w:pPr>
      <w:proofErr w:type="gramStart"/>
      <w:r w:rsidRPr="00476A0F">
        <w:rPr>
          <w:rFonts w:ascii="宋体" w:eastAsia="宋体" w:hAnsi="宋体"/>
          <w:color w:val="EE0000"/>
          <w:sz w:val="21"/>
          <w:szCs w:val="21"/>
        </w:rPr>
        <w:lastRenderedPageBreak/>
        <w:t>本答案</w:t>
      </w:r>
      <w:proofErr w:type="gramEnd"/>
      <w:r w:rsidRPr="00476A0F">
        <w:rPr>
          <w:rFonts w:ascii="宋体" w:eastAsia="宋体" w:hAnsi="宋体"/>
          <w:color w:val="EE0000"/>
          <w:sz w:val="21"/>
          <w:szCs w:val="21"/>
        </w:rPr>
        <w:t>和解析由AI生成，仅供参考。</w:t>
      </w:r>
    </w:p>
    <w:p w14:paraId="13A53872" w14:textId="26FD1FF3" w:rsidR="00476A0F" w:rsidRPr="00476A0F" w:rsidRDefault="00476A0F" w:rsidP="00476A0F">
      <w:pPr>
        <w:snapToGrid w:val="0"/>
        <w:spacing w:after="0" w:line="360" w:lineRule="auto"/>
        <w:jc w:val="center"/>
        <w:rPr>
          <w:rFonts w:ascii="宋体" w:eastAsia="宋体" w:hAnsi="宋体"/>
          <w:b/>
          <w:bCs/>
          <w:sz w:val="28"/>
          <w:szCs w:val="28"/>
        </w:rPr>
      </w:pPr>
      <w:r w:rsidRPr="00476A0F">
        <w:rPr>
          <w:rFonts w:ascii="宋体" w:eastAsia="宋体" w:hAnsi="宋体"/>
          <w:b/>
          <w:bCs/>
          <w:sz w:val="28"/>
          <w:szCs w:val="28"/>
        </w:rPr>
        <w:t>答案和解析</w:t>
      </w:r>
    </w:p>
    <w:p w14:paraId="44733BF0" w14:textId="77777777" w:rsidR="00476A0F" w:rsidRPr="00476A0F" w:rsidRDefault="00476A0F" w:rsidP="00476A0F">
      <w:pPr>
        <w:snapToGrid w:val="0"/>
        <w:spacing w:after="0" w:line="360" w:lineRule="auto"/>
        <w:rPr>
          <w:rFonts w:ascii="宋体" w:eastAsia="宋体" w:hAnsi="宋体"/>
          <w:b/>
          <w:bCs/>
          <w:sz w:val="21"/>
          <w:szCs w:val="21"/>
        </w:rPr>
      </w:pPr>
      <w:r w:rsidRPr="00476A0F">
        <w:rPr>
          <w:rFonts w:ascii="宋体" w:eastAsia="宋体" w:hAnsi="宋体"/>
          <w:b/>
          <w:bCs/>
          <w:sz w:val="21"/>
          <w:szCs w:val="21"/>
        </w:rPr>
        <w:t>一、选择题（共16小题，每小题3分，共48分） </w:t>
      </w:r>
    </w:p>
    <w:p w14:paraId="13CF4DD1" w14:textId="77777777" w:rsidR="00476A0F" w:rsidRPr="00476A0F" w:rsidRDefault="00476A0F" w:rsidP="00476A0F">
      <w:pPr>
        <w:snapToGrid w:val="0"/>
        <w:spacing w:after="0" w:line="360" w:lineRule="auto"/>
        <w:rPr>
          <w:rFonts w:ascii="宋体" w:eastAsia="宋体" w:hAnsi="宋体"/>
          <w:b/>
          <w:bCs/>
          <w:sz w:val="21"/>
          <w:szCs w:val="21"/>
        </w:rPr>
      </w:pPr>
      <w:r w:rsidRPr="00476A0F">
        <w:rPr>
          <w:rFonts w:ascii="宋体" w:eastAsia="宋体" w:hAnsi="宋体"/>
          <w:b/>
          <w:bCs/>
          <w:sz w:val="21"/>
          <w:szCs w:val="21"/>
        </w:rPr>
        <w:t>第1题 </w:t>
      </w:r>
    </w:p>
    <w:p w14:paraId="12E9066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答案：B </w:t>
      </w:r>
    </w:p>
    <w:p w14:paraId="10A81941"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生命观念（细胞结构与功能）、科学思维（比较分析）；考查原核细胞与真核细胞的区别、细胞呼吸方式。 </w:t>
      </w:r>
    </w:p>
    <w:p w14:paraId="1BDD990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 </w:t>
      </w:r>
    </w:p>
    <w:p w14:paraId="1F45314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黏菌是一类真核微生物，具有真核细胞的基本特征（必修1P10-11）。 </w:t>
      </w:r>
    </w:p>
    <w:p w14:paraId="3C81764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A正确</w:t>
      </w:r>
      <w:r w:rsidRPr="00476A0F">
        <w:rPr>
          <w:rFonts w:ascii="宋体" w:eastAsia="宋体" w:hAnsi="宋体"/>
          <w:sz w:val="21"/>
          <w:szCs w:val="21"/>
        </w:rPr>
        <w:t>：C、H、O、N是组成细胞的主要元素，黏菌作为真核生物，这四种元素含量很高（必修1P16）。</w:t>
      </w:r>
    </w:p>
    <w:p w14:paraId="4DA31559"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B错误</w:t>
      </w:r>
      <w:r w:rsidRPr="00476A0F">
        <w:rPr>
          <w:rFonts w:ascii="宋体" w:eastAsia="宋体" w:hAnsi="宋体"/>
          <w:sz w:val="21"/>
          <w:szCs w:val="21"/>
        </w:rPr>
        <w:t>：拟核是原核细胞特有的结构，环状DNA分子存在于拟核中是原核生物的特征。黏菌是真核生物，其DNA主要存在于细胞核中，线粒体中也有环状DNA，但不存在于拟核中（必修1P10-11）。</w:t>
      </w:r>
      <w:r w:rsidRPr="00476A0F">
        <w:rPr>
          <w:rFonts w:ascii="宋体" w:eastAsia="宋体" w:hAnsi="宋体"/>
          <w:b/>
          <w:bCs/>
          <w:sz w:val="21"/>
          <w:szCs w:val="21"/>
        </w:rPr>
        <w:t>B为所选答案。</w:t>
      </w:r>
    </w:p>
    <w:p w14:paraId="0476E0D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C正确</w:t>
      </w:r>
      <w:r w:rsidRPr="00476A0F">
        <w:rPr>
          <w:rFonts w:ascii="宋体" w:eastAsia="宋体" w:hAnsi="宋体"/>
          <w:sz w:val="21"/>
          <w:szCs w:val="21"/>
        </w:rPr>
        <w:t>：黏菌在单细胞生活阶段主要通过有丝分裂方式进行无性繁殖（必修1P112）。</w:t>
      </w:r>
    </w:p>
    <w:p w14:paraId="5F9C1BA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D正确</w:t>
      </w:r>
      <w:r w:rsidRPr="00476A0F">
        <w:rPr>
          <w:rFonts w:ascii="宋体" w:eastAsia="宋体" w:hAnsi="宋体"/>
          <w:sz w:val="21"/>
          <w:szCs w:val="21"/>
        </w:rPr>
        <w:t>：吞噬作用属于胞吞，需要消耗能量（ATP供能）（必修1P72）。</w:t>
      </w:r>
    </w:p>
    <w:p w14:paraId="02DCB793"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 </w:t>
      </w:r>
    </w:p>
    <w:p w14:paraId="687B2BD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第2题 </w:t>
      </w:r>
    </w:p>
    <w:p w14:paraId="584D9BB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答案：A </w:t>
      </w:r>
    </w:p>
    <w:p w14:paraId="345CA13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生命观念（结构与功能观）；考查染色质与染色体的关系、细胞器结构与功能、细胞膜功能、小肠绒毛功能。 </w:t>
      </w:r>
    </w:p>
    <w:p w14:paraId="60A08E1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 </w:t>
      </w:r>
    </w:p>
    <w:p w14:paraId="0A79136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A错误</w:t>
      </w:r>
      <w:r w:rsidRPr="00476A0F">
        <w:rPr>
          <w:rFonts w:ascii="宋体" w:eastAsia="宋体" w:hAnsi="宋体"/>
          <w:sz w:val="21"/>
          <w:szCs w:val="21"/>
        </w:rPr>
        <w:t>：染色质高度螺旋化形成染色体，高度螺旋化后DNA难以解旋，不利于转录。染色体状态有利于遗传物质的平均分配（分裂期），而非转录（转录主要在间期进行，此时染色质呈松散状态）。</w:t>
      </w:r>
      <w:r w:rsidRPr="00476A0F">
        <w:rPr>
          <w:rFonts w:ascii="宋体" w:eastAsia="宋体" w:hAnsi="宋体"/>
          <w:b/>
          <w:bCs/>
          <w:sz w:val="21"/>
          <w:szCs w:val="21"/>
        </w:rPr>
        <w:t>A为所选答案。</w:t>
      </w:r>
      <w:r w:rsidRPr="00476A0F">
        <w:rPr>
          <w:rFonts w:ascii="宋体" w:eastAsia="宋体" w:hAnsi="宋体"/>
          <w:sz w:val="21"/>
          <w:szCs w:val="21"/>
        </w:rPr>
        <w:t>（必修1P53-54）</w:t>
      </w:r>
    </w:p>
    <w:p w14:paraId="61E93B1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B正确</w:t>
      </w:r>
      <w:r w:rsidRPr="00476A0F">
        <w:rPr>
          <w:rFonts w:ascii="宋体" w:eastAsia="宋体" w:hAnsi="宋体"/>
          <w:sz w:val="21"/>
          <w:szCs w:val="21"/>
        </w:rPr>
        <w:t>：线粒体内膜向内折叠形成</w:t>
      </w:r>
      <w:proofErr w:type="gramStart"/>
      <w:r w:rsidRPr="00476A0F">
        <w:rPr>
          <w:rFonts w:ascii="宋体" w:eastAsia="宋体" w:hAnsi="宋体"/>
          <w:sz w:val="21"/>
          <w:szCs w:val="21"/>
        </w:rPr>
        <w:t>嵴</w:t>
      </w:r>
      <w:proofErr w:type="gramEnd"/>
      <w:r w:rsidRPr="00476A0F">
        <w:rPr>
          <w:rFonts w:ascii="宋体" w:eastAsia="宋体" w:hAnsi="宋体"/>
          <w:sz w:val="21"/>
          <w:szCs w:val="21"/>
        </w:rPr>
        <w:t>，增大内膜面积，其上附着大量与有氧呼吸第三阶段有关的酶，为能量转化（ATP合成）提供场所（必修1P44-45）。</w:t>
      </w:r>
    </w:p>
    <w:p w14:paraId="4B8CCCC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C正确</w:t>
      </w:r>
      <w:r w:rsidRPr="00476A0F">
        <w:rPr>
          <w:rFonts w:ascii="宋体" w:eastAsia="宋体" w:hAnsi="宋体"/>
          <w:sz w:val="21"/>
          <w:szCs w:val="21"/>
        </w:rPr>
        <w:t>：细胞膜由</w:t>
      </w:r>
      <w:proofErr w:type="gramStart"/>
      <w:r w:rsidRPr="00476A0F">
        <w:rPr>
          <w:rFonts w:ascii="宋体" w:eastAsia="宋体" w:hAnsi="宋体"/>
          <w:sz w:val="21"/>
          <w:szCs w:val="21"/>
        </w:rPr>
        <w:t>磷脂双</w:t>
      </w:r>
      <w:proofErr w:type="gramEnd"/>
      <w:r w:rsidRPr="00476A0F">
        <w:rPr>
          <w:rFonts w:ascii="宋体" w:eastAsia="宋体" w:hAnsi="宋体"/>
          <w:sz w:val="21"/>
          <w:szCs w:val="21"/>
        </w:rPr>
        <w:t>分子层和蛋白质等组成，具有选择透过性，保证物质的选择性运输（必修1P67-68）。</w:t>
      </w:r>
    </w:p>
    <w:p w14:paraId="7399C071"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D正确</w:t>
      </w:r>
      <w:r w:rsidRPr="00476A0F">
        <w:rPr>
          <w:rFonts w:ascii="宋体" w:eastAsia="宋体" w:hAnsi="宋体"/>
          <w:sz w:val="21"/>
          <w:szCs w:val="21"/>
        </w:rPr>
        <w:t>：小肠上皮细胞的微绒毛（绒毛）大大增加了吸收面积，有利于营养物质的吸收（必修1P68）。 </w:t>
      </w:r>
    </w:p>
    <w:p w14:paraId="6C78A56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第3题 </w:t>
      </w:r>
    </w:p>
    <w:p w14:paraId="6B6F9339"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答案：D </w:t>
      </w:r>
    </w:p>
    <w:p w14:paraId="326FF44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科学思维（信息提取与推理）；考查细胞呼吸、影响呼吸速率的因素、储藏条件的原理。 </w:t>
      </w:r>
    </w:p>
    <w:p w14:paraId="0BFC454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 </w:t>
      </w:r>
    </w:p>
    <w:p w14:paraId="67F99E2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A正确</w:t>
      </w:r>
      <w:r w:rsidRPr="00476A0F">
        <w:rPr>
          <w:rFonts w:ascii="宋体" w:eastAsia="宋体" w:hAnsi="宋体"/>
          <w:sz w:val="21"/>
          <w:szCs w:val="21"/>
        </w:rPr>
        <w:t>：高湿度（90%～95%）可减少果实水分蒸发，保持果实含水量，有利于保鲜。</w:t>
      </w:r>
    </w:p>
    <w:p w14:paraId="6E366D8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B正确</w:t>
      </w:r>
      <w:r w:rsidRPr="00476A0F">
        <w:rPr>
          <w:rFonts w:ascii="宋体" w:eastAsia="宋体" w:hAnsi="宋体"/>
          <w:sz w:val="21"/>
          <w:szCs w:val="21"/>
        </w:rPr>
        <w:t>：低温（1～3℃）可抑制酶活性，降低细胞呼吸速率，减少有机物消耗（必修1P93-94）。</w:t>
      </w:r>
    </w:p>
    <w:p w14:paraId="3914C8E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lastRenderedPageBreak/>
        <w:t>C正确</w:t>
      </w:r>
      <w:r w:rsidRPr="00476A0F">
        <w:rPr>
          <w:rFonts w:ascii="宋体" w:eastAsia="宋体" w:hAnsi="宋体"/>
          <w:sz w:val="21"/>
          <w:szCs w:val="21"/>
        </w:rPr>
        <w:t>：低O</w:t>
      </w:r>
      <w:r w:rsidRPr="00476A0F">
        <w:rPr>
          <w:rFonts w:ascii="Cambria Math" w:eastAsia="宋体" w:hAnsi="Cambria Math" w:cs="Cambria Math"/>
          <w:sz w:val="21"/>
          <w:szCs w:val="21"/>
        </w:rPr>
        <w:t>₂</w:t>
      </w:r>
      <w:r w:rsidRPr="00476A0F">
        <w:rPr>
          <w:rFonts w:ascii="宋体" w:eastAsia="宋体" w:hAnsi="宋体"/>
          <w:sz w:val="21"/>
          <w:szCs w:val="21"/>
        </w:rPr>
        <w:t>（2%～4%）可抑制有氧呼吸。有氧呼吸第三阶段需要O</w:t>
      </w:r>
      <w:r w:rsidRPr="00476A0F">
        <w:rPr>
          <w:rFonts w:ascii="Cambria Math" w:eastAsia="宋体" w:hAnsi="Cambria Math" w:cs="Cambria Math"/>
          <w:sz w:val="21"/>
          <w:szCs w:val="21"/>
        </w:rPr>
        <w:t>₂</w:t>
      </w:r>
      <w:r w:rsidRPr="00476A0F">
        <w:rPr>
          <w:rFonts w:ascii="宋体" w:eastAsia="宋体" w:hAnsi="宋体"/>
          <w:sz w:val="21"/>
          <w:szCs w:val="21"/>
        </w:rPr>
        <w:t>参与，O</w:t>
      </w:r>
      <w:r w:rsidRPr="00476A0F">
        <w:rPr>
          <w:rFonts w:ascii="Cambria Math" w:eastAsia="宋体" w:hAnsi="Cambria Math" w:cs="Cambria Math"/>
          <w:sz w:val="21"/>
          <w:szCs w:val="21"/>
        </w:rPr>
        <w:t>₂</w:t>
      </w:r>
      <w:r w:rsidRPr="00476A0F">
        <w:rPr>
          <w:rFonts w:ascii="宋体" w:eastAsia="宋体" w:hAnsi="宋体"/>
          <w:sz w:val="21"/>
          <w:szCs w:val="21"/>
        </w:rPr>
        <w:t>含量低会抑制该阶段（必修1P93）。</w:t>
      </w:r>
    </w:p>
    <w:p w14:paraId="6D6D3A1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D错误</w:t>
      </w:r>
      <w:r w:rsidRPr="00476A0F">
        <w:rPr>
          <w:rFonts w:ascii="宋体" w:eastAsia="宋体" w:hAnsi="宋体"/>
          <w:sz w:val="21"/>
          <w:szCs w:val="21"/>
        </w:rPr>
        <w:t>：有氧呼吸过程中，第三阶段产生水（[H]与O</w:t>
      </w:r>
      <w:r w:rsidRPr="00476A0F">
        <w:rPr>
          <w:rFonts w:ascii="Cambria Math" w:eastAsia="宋体" w:hAnsi="Cambria Math" w:cs="Cambria Math"/>
          <w:sz w:val="21"/>
          <w:szCs w:val="21"/>
        </w:rPr>
        <w:t>₂</w:t>
      </w:r>
      <w:r w:rsidRPr="00476A0F">
        <w:rPr>
          <w:rFonts w:ascii="宋体" w:eastAsia="宋体" w:hAnsi="宋体"/>
          <w:sz w:val="21"/>
          <w:szCs w:val="21"/>
        </w:rPr>
        <w:t>结合），第一、二阶段基本不消耗水（葡萄糖的分解不需要额外水参与）。有氧呼吸总反应式为C</w:t>
      </w:r>
      <w:r w:rsidRPr="00476A0F">
        <w:rPr>
          <w:rFonts w:ascii="Cambria Math" w:eastAsia="宋体" w:hAnsi="Cambria Math" w:cs="Cambria Math"/>
          <w:sz w:val="21"/>
          <w:szCs w:val="21"/>
        </w:rPr>
        <w:t>₆</w:t>
      </w:r>
      <w:r w:rsidRPr="00476A0F">
        <w:rPr>
          <w:rFonts w:ascii="宋体" w:eastAsia="宋体" w:hAnsi="宋体"/>
          <w:sz w:val="21"/>
          <w:szCs w:val="21"/>
        </w:rPr>
        <w:t>H</w:t>
      </w:r>
      <w:r w:rsidRPr="00476A0F">
        <w:rPr>
          <w:rFonts w:ascii="Cambria Math" w:eastAsia="宋体" w:hAnsi="Cambria Math" w:cs="Cambria Math"/>
          <w:sz w:val="21"/>
          <w:szCs w:val="21"/>
        </w:rPr>
        <w:t>₁₂</w:t>
      </w:r>
      <w:r w:rsidRPr="00476A0F">
        <w:rPr>
          <w:rFonts w:ascii="宋体" w:eastAsia="宋体" w:hAnsi="宋体"/>
          <w:sz w:val="21"/>
          <w:szCs w:val="21"/>
        </w:rPr>
        <w:t>O</w:t>
      </w:r>
      <w:r w:rsidRPr="00476A0F">
        <w:rPr>
          <w:rFonts w:ascii="Cambria Math" w:eastAsia="宋体" w:hAnsi="Cambria Math" w:cs="Cambria Math"/>
          <w:sz w:val="21"/>
          <w:szCs w:val="21"/>
        </w:rPr>
        <w:t>₆</w:t>
      </w:r>
      <w:r w:rsidRPr="00476A0F">
        <w:rPr>
          <w:rFonts w:ascii="宋体" w:eastAsia="宋体" w:hAnsi="宋体"/>
          <w:sz w:val="21"/>
          <w:szCs w:val="21"/>
        </w:rPr>
        <w:t>+6O</w:t>
      </w:r>
      <w:r w:rsidRPr="00476A0F">
        <w:rPr>
          <w:rFonts w:ascii="Cambria Math" w:eastAsia="宋体" w:hAnsi="Cambria Math" w:cs="Cambria Math"/>
          <w:sz w:val="21"/>
          <w:szCs w:val="21"/>
        </w:rPr>
        <w:t>₂</w:t>
      </w:r>
      <w:r w:rsidRPr="00476A0F">
        <w:rPr>
          <w:rFonts w:ascii="宋体" w:eastAsia="宋体" w:hAnsi="宋体"/>
          <w:sz w:val="21"/>
          <w:szCs w:val="21"/>
        </w:rPr>
        <w:t>+6H</w:t>
      </w:r>
      <w:r w:rsidRPr="00476A0F">
        <w:rPr>
          <w:rFonts w:ascii="Cambria Math" w:eastAsia="宋体" w:hAnsi="Cambria Math" w:cs="Cambria Math"/>
          <w:sz w:val="21"/>
          <w:szCs w:val="21"/>
        </w:rPr>
        <w:t>₂</w:t>
      </w:r>
      <w:r w:rsidRPr="00476A0F">
        <w:rPr>
          <w:rFonts w:ascii="宋体" w:eastAsia="宋体" w:hAnsi="宋体"/>
          <w:sz w:val="21"/>
          <w:szCs w:val="21"/>
        </w:rPr>
        <w:t>O</w:t>
      </w:r>
      <w:r w:rsidRPr="00476A0F">
        <w:rPr>
          <w:rFonts w:ascii="宋体" w:eastAsia="宋体" w:hAnsi="宋体" w:cs="宋体" w:hint="eastAsia"/>
          <w:sz w:val="21"/>
          <w:szCs w:val="21"/>
        </w:rPr>
        <w:t>→</w:t>
      </w:r>
      <w:r w:rsidRPr="00476A0F">
        <w:rPr>
          <w:rFonts w:ascii="宋体" w:eastAsia="宋体" w:hAnsi="宋体"/>
          <w:sz w:val="21"/>
          <w:szCs w:val="21"/>
        </w:rPr>
        <w:t>6CO</w:t>
      </w:r>
      <w:r w:rsidRPr="00476A0F">
        <w:rPr>
          <w:rFonts w:ascii="Cambria Math" w:eastAsia="宋体" w:hAnsi="Cambria Math" w:cs="Cambria Math"/>
          <w:sz w:val="21"/>
          <w:szCs w:val="21"/>
        </w:rPr>
        <w:t>₂</w:t>
      </w:r>
      <w:r w:rsidRPr="00476A0F">
        <w:rPr>
          <w:rFonts w:ascii="宋体" w:eastAsia="宋体" w:hAnsi="宋体"/>
          <w:sz w:val="21"/>
          <w:szCs w:val="21"/>
        </w:rPr>
        <w:t>+12H</w:t>
      </w:r>
      <w:r w:rsidRPr="00476A0F">
        <w:rPr>
          <w:rFonts w:ascii="Cambria Math" w:eastAsia="宋体" w:hAnsi="Cambria Math" w:cs="Cambria Math"/>
          <w:sz w:val="21"/>
          <w:szCs w:val="21"/>
        </w:rPr>
        <w:t>₂</w:t>
      </w:r>
      <w:r w:rsidRPr="00476A0F">
        <w:rPr>
          <w:rFonts w:ascii="宋体" w:eastAsia="宋体" w:hAnsi="宋体"/>
          <w:sz w:val="21"/>
          <w:szCs w:val="21"/>
        </w:rPr>
        <w:t>O+能量，产生的水量大于消耗的水量，不需要人工补水。</w:t>
      </w:r>
      <w:r w:rsidRPr="00476A0F">
        <w:rPr>
          <w:rFonts w:ascii="宋体" w:eastAsia="宋体" w:hAnsi="宋体"/>
          <w:b/>
          <w:bCs/>
          <w:sz w:val="21"/>
          <w:szCs w:val="21"/>
        </w:rPr>
        <w:t>D为所选答案。</w:t>
      </w:r>
      <w:r w:rsidRPr="00476A0F">
        <w:rPr>
          <w:rFonts w:ascii="宋体" w:eastAsia="宋体" w:hAnsi="宋体"/>
          <w:sz w:val="21"/>
          <w:szCs w:val="21"/>
        </w:rPr>
        <w:t>（必修1P91-93） </w:t>
      </w:r>
    </w:p>
    <w:p w14:paraId="125A3FDA"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第4题 </w:t>
      </w:r>
    </w:p>
    <w:p w14:paraId="2B504A5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答案：C </w:t>
      </w:r>
    </w:p>
    <w:p w14:paraId="4241A62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科学探究（实验操作规范）；考查不同体积分数酒精在生物学实验中的用途。 </w:t>
      </w:r>
    </w:p>
    <w:p w14:paraId="6B90143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 </w:t>
      </w:r>
    </w:p>
    <w:p w14:paraId="11653B7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A正确</w:t>
      </w:r>
      <w:r w:rsidRPr="00476A0F">
        <w:rPr>
          <w:rFonts w:ascii="宋体" w:eastAsia="宋体" w:hAnsi="宋体"/>
          <w:sz w:val="21"/>
          <w:szCs w:val="21"/>
        </w:rPr>
        <w:t>：苏丹Ⅲ染液染色后，用50%酒精（部分教材说95%酒精）洗去浮色。若用95%酒精洗去浮色，操作可行（必修1P18）。</w:t>
      </w:r>
    </w:p>
    <w:p w14:paraId="73A7B6E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B正确</w:t>
      </w:r>
      <w:r w:rsidRPr="00476A0F">
        <w:rPr>
          <w:rFonts w:ascii="宋体" w:eastAsia="宋体" w:hAnsi="宋体"/>
          <w:sz w:val="21"/>
          <w:szCs w:val="21"/>
        </w:rPr>
        <w:t>：提取绿叶中色素使用无水乙醇作为提取溶剂（必修1P98）。</w:t>
      </w:r>
    </w:p>
    <w:p w14:paraId="04216264"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C错误</w:t>
      </w:r>
      <w:r w:rsidRPr="00476A0F">
        <w:rPr>
          <w:rFonts w:ascii="宋体" w:eastAsia="宋体" w:hAnsi="宋体"/>
          <w:sz w:val="21"/>
          <w:szCs w:val="21"/>
        </w:rPr>
        <w:t>：卡诺氏</w:t>
      </w:r>
      <w:proofErr w:type="gramStart"/>
      <w:r w:rsidRPr="00476A0F">
        <w:rPr>
          <w:rFonts w:ascii="宋体" w:eastAsia="宋体" w:hAnsi="宋体"/>
          <w:sz w:val="21"/>
          <w:szCs w:val="21"/>
        </w:rPr>
        <w:t>液固定</w:t>
      </w:r>
      <w:proofErr w:type="gramEnd"/>
      <w:r w:rsidRPr="00476A0F">
        <w:rPr>
          <w:rFonts w:ascii="宋体" w:eastAsia="宋体" w:hAnsi="宋体"/>
          <w:sz w:val="21"/>
          <w:szCs w:val="21"/>
        </w:rPr>
        <w:t>后，应该用95%酒精冲洗，但此处说的是"冲洗经卡诺氏液浸泡的根尖"——实际上卡诺氏</w:t>
      </w:r>
      <w:proofErr w:type="gramStart"/>
      <w:r w:rsidRPr="00476A0F">
        <w:rPr>
          <w:rFonts w:ascii="宋体" w:eastAsia="宋体" w:hAnsi="宋体"/>
          <w:sz w:val="21"/>
          <w:szCs w:val="21"/>
        </w:rPr>
        <w:t>液固定</w:t>
      </w:r>
      <w:proofErr w:type="gramEnd"/>
      <w:r w:rsidRPr="00476A0F">
        <w:rPr>
          <w:rFonts w:ascii="宋体" w:eastAsia="宋体" w:hAnsi="宋体"/>
          <w:sz w:val="21"/>
          <w:szCs w:val="21"/>
        </w:rPr>
        <w:t>后需用95%酒精冲洗多次以洗去卡诺氏液，这是正确操作。但更准确地说，观察根尖细胞有丝分裂时，解离用的是质量分数为15%的盐酸和体积分数为95%的酒精1:1混合液，而非用95%酒精</w:t>
      </w:r>
      <w:proofErr w:type="gramStart"/>
      <w:r w:rsidRPr="00476A0F">
        <w:rPr>
          <w:rFonts w:ascii="宋体" w:eastAsia="宋体" w:hAnsi="宋体"/>
          <w:sz w:val="21"/>
          <w:szCs w:val="21"/>
        </w:rPr>
        <w:t>冲洗卡</w:t>
      </w:r>
      <w:proofErr w:type="gramEnd"/>
      <w:r w:rsidRPr="00476A0F">
        <w:rPr>
          <w:rFonts w:ascii="宋体" w:eastAsia="宋体" w:hAnsi="宋体"/>
          <w:sz w:val="21"/>
          <w:szCs w:val="21"/>
        </w:rPr>
        <w:t>诺氏液浸泡的根尖。该选项说法有误。</w:t>
      </w:r>
      <w:r w:rsidRPr="00476A0F">
        <w:rPr>
          <w:rFonts w:ascii="宋体" w:eastAsia="宋体" w:hAnsi="宋体"/>
          <w:b/>
          <w:bCs/>
          <w:sz w:val="21"/>
          <w:szCs w:val="21"/>
        </w:rPr>
        <w:t>C为所选答案。</w:t>
      </w:r>
      <w:r w:rsidRPr="00476A0F">
        <w:rPr>
          <w:rFonts w:ascii="宋体" w:eastAsia="宋体" w:hAnsi="宋体"/>
          <w:sz w:val="21"/>
          <w:szCs w:val="21"/>
        </w:rPr>
        <w:t>（必修1P115-116）</w:t>
      </w:r>
    </w:p>
    <w:p w14:paraId="0FC8441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注意</w:t>
      </w:r>
      <w:r w:rsidRPr="00476A0F">
        <w:rPr>
          <w:rFonts w:ascii="宋体" w:eastAsia="宋体" w:hAnsi="宋体"/>
          <w:sz w:val="21"/>
          <w:szCs w:val="21"/>
        </w:rPr>
        <w:t>：卡诺氏</w:t>
      </w:r>
      <w:proofErr w:type="gramStart"/>
      <w:r w:rsidRPr="00476A0F">
        <w:rPr>
          <w:rFonts w:ascii="宋体" w:eastAsia="宋体" w:hAnsi="宋体"/>
          <w:sz w:val="21"/>
          <w:szCs w:val="21"/>
        </w:rPr>
        <w:t>液固定</w:t>
      </w:r>
      <w:proofErr w:type="gramEnd"/>
      <w:r w:rsidRPr="00476A0F">
        <w:rPr>
          <w:rFonts w:ascii="宋体" w:eastAsia="宋体" w:hAnsi="宋体"/>
          <w:sz w:val="21"/>
          <w:szCs w:val="21"/>
        </w:rPr>
        <w:t>后确实需要用95%酒精冲洗，但如果题目表述暗示的是"观察有丝分裂"实验流程中的操作，则95%酒精用于解离液（与盐酸混合），而非单独冲洗。此题C选项说法不够严谨。</w:t>
      </w:r>
    </w:p>
    <w:p w14:paraId="10E9BF5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D正确</w:t>
      </w:r>
      <w:r w:rsidRPr="00476A0F">
        <w:rPr>
          <w:rFonts w:ascii="宋体" w:eastAsia="宋体" w:hAnsi="宋体"/>
          <w:sz w:val="21"/>
          <w:szCs w:val="21"/>
        </w:rPr>
        <w:t>：70%酒精常用于外植体消毒（选择性必修3P34）。</w:t>
      </w:r>
    </w:p>
    <w:p w14:paraId="725E25E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第5题</w:t>
      </w:r>
    </w:p>
    <w:p w14:paraId="20E1CD3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答案：D</w:t>
      </w:r>
    </w:p>
    <w:p w14:paraId="118A81D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科学思维（逻辑推理与计算）；考查自由组合定律、9:3:3:1变式的分析、基因型推断与概率计算。</w:t>
      </w:r>
    </w:p>
    <w:p w14:paraId="09A3B3D4"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6836919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F</w:t>
      </w:r>
      <w:r w:rsidRPr="00476A0F">
        <w:rPr>
          <w:rFonts w:ascii="Cambria Math" w:eastAsia="宋体" w:hAnsi="Cambria Math" w:cs="Cambria Math"/>
          <w:sz w:val="21"/>
          <w:szCs w:val="21"/>
        </w:rPr>
        <w:t>₂</w:t>
      </w:r>
      <w:r w:rsidRPr="00476A0F">
        <w:rPr>
          <w:rFonts w:ascii="宋体" w:eastAsia="宋体" w:hAnsi="宋体"/>
          <w:sz w:val="21"/>
          <w:szCs w:val="21"/>
        </w:rPr>
        <w:t>中分散型:紧密型=13:3，说明紧密型占3/16，对应A</w:t>
      </w:r>
      <w:r w:rsidRPr="00476A0F">
        <w:rPr>
          <w:rFonts w:ascii="宋体" w:eastAsia="宋体" w:hAnsi="宋体"/>
          <w:i/>
          <w:iCs/>
          <w:sz w:val="21"/>
          <w:szCs w:val="21"/>
        </w:rPr>
        <w:t>bb或</w:t>
      </w:r>
      <w:proofErr w:type="spellStart"/>
      <w:r w:rsidRPr="00476A0F">
        <w:rPr>
          <w:rFonts w:ascii="宋体" w:eastAsia="宋体" w:hAnsi="宋体"/>
          <w:i/>
          <w:iCs/>
          <w:sz w:val="21"/>
          <w:szCs w:val="21"/>
        </w:rPr>
        <w:t>aaB</w:t>
      </w:r>
      <w:proofErr w:type="spellEnd"/>
      <w:r w:rsidRPr="00476A0F">
        <w:rPr>
          <w:rFonts w:ascii="宋体" w:eastAsia="宋体" w:hAnsi="宋体"/>
          <w:sz w:val="21"/>
          <w:szCs w:val="21"/>
        </w:rPr>
        <w:t>。若紧密型为A</w:t>
      </w:r>
      <w:r w:rsidRPr="00476A0F">
        <w:rPr>
          <w:rFonts w:ascii="宋体" w:eastAsia="宋体" w:hAnsi="宋体"/>
          <w:i/>
          <w:iCs/>
          <w:sz w:val="21"/>
          <w:szCs w:val="21"/>
        </w:rPr>
        <w:t>bb，则分散型亲本为AABB，紧密型亲本为</w:t>
      </w:r>
      <w:proofErr w:type="spellStart"/>
      <w:r w:rsidRPr="00476A0F">
        <w:rPr>
          <w:rFonts w:ascii="宋体" w:eastAsia="宋体" w:hAnsi="宋体"/>
          <w:i/>
          <w:iCs/>
          <w:sz w:val="21"/>
          <w:szCs w:val="21"/>
        </w:rPr>
        <w:t>aaBB</w:t>
      </w:r>
      <w:proofErr w:type="spellEnd"/>
      <w:r w:rsidRPr="00476A0F">
        <w:rPr>
          <w:rFonts w:ascii="宋体" w:eastAsia="宋体" w:hAnsi="宋体"/>
          <w:i/>
          <w:iCs/>
          <w:sz w:val="21"/>
          <w:szCs w:val="21"/>
        </w:rPr>
        <w:t>；若紧密型为</w:t>
      </w:r>
      <w:proofErr w:type="spellStart"/>
      <w:r w:rsidRPr="00476A0F">
        <w:rPr>
          <w:rFonts w:ascii="宋体" w:eastAsia="宋体" w:hAnsi="宋体"/>
          <w:i/>
          <w:iCs/>
          <w:sz w:val="21"/>
          <w:szCs w:val="21"/>
        </w:rPr>
        <w:t>aaB</w:t>
      </w:r>
      <w:proofErr w:type="spellEnd"/>
      <w:r w:rsidRPr="00476A0F">
        <w:rPr>
          <w:rFonts w:ascii="宋体" w:eastAsia="宋体" w:hAnsi="宋体"/>
          <w:sz w:val="21"/>
          <w:szCs w:val="21"/>
        </w:rPr>
        <w:t>，则分散型亲本为AABB，紧密型亲本为</w:t>
      </w:r>
      <w:proofErr w:type="spellStart"/>
      <w:r w:rsidRPr="00476A0F">
        <w:rPr>
          <w:rFonts w:ascii="宋体" w:eastAsia="宋体" w:hAnsi="宋体"/>
          <w:sz w:val="21"/>
          <w:szCs w:val="21"/>
        </w:rPr>
        <w:t>AAbb</w:t>
      </w:r>
      <w:proofErr w:type="spellEnd"/>
      <w:r w:rsidRPr="00476A0F">
        <w:rPr>
          <w:rFonts w:ascii="宋体" w:eastAsia="宋体" w:hAnsi="宋体"/>
          <w:sz w:val="21"/>
          <w:szCs w:val="21"/>
        </w:rPr>
        <w:t>。</w:t>
      </w:r>
    </w:p>
    <w:p w14:paraId="107D772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A正确</w:t>
      </w:r>
      <w:r w:rsidRPr="00476A0F">
        <w:rPr>
          <w:rFonts w:ascii="宋体" w:eastAsia="宋体" w:hAnsi="宋体"/>
          <w:sz w:val="21"/>
          <w:szCs w:val="21"/>
        </w:rPr>
        <w:t>：两对等位基因位于非同源染色体上，遵循自由组合定律（必修2P29）。</w:t>
      </w:r>
    </w:p>
    <w:p w14:paraId="3850C65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B正确</w:t>
      </w:r>
      <w:r w:rsidRPr="00476A0F">
        <w:rPr>
          <w:rFonts w:ascii="宋体" w:eastAsia="宋体" w:hAnsi="宋体"/>
          <w:sz w:val="21"/>
          <w:szCs w:val="21"/>
        </w:rPr>
        <w:t>：紧密型亲本为纯合子，基因型为</w:t>
      </w:r>
      <w:proofErr w:type="spellStart"/>
      <w:r w:rsidRPr="00476A0F">
        <w:rPr>
          <w:rFonts w:ascii="宋体" w:eastAsia="宋体" w:hAnsi="宋体"/>
          <w:sz w:val="21"/>
          <w:szCs w:val="21"/>
        </w:rPr>
        <w:t>AAbb</w:t>
      </w:r>
      <w:proofErr w:type="spellEnd"/>
      <w:r w:rsidRPr="00476A0F">
        <w:rPr>
          <w:rFonts w:ascii="宋体" w:eastAsia="宋体" w:hAnsi="宋体"/>
          <w:sz w:val="21"/>
          <w:szCs w:val="21"/>
        </w:rPr>
        <w:t>或</w:t>
      </w:r>
      <w:proofErr w:type="spellStart"/>
      <w:r w:rsidRPr="00476A0F">
        <w:rPr>
          <w:rFonts w:ascii="宋体" w:eastAsia="宋体" w:hAnsi="宋体"/>
          <w:sz w:val="21"/>
          <w:szCs w:val="21"/>
        </w:rPr>
        <w:t>aaBB</w:t>
      </w:r>
      <w:proofErr w:type="spellEnd"/>
      <w:r w:rsidRPr="00476A0F">
        <w:rPr>
          <w:rFonts w:ascii="宋体" w:eastAsia="宋体" w:hAnsi="宋体"/>
          <w:sz w:val="21"/>
          <w:szCs w:val="21"/>
        </w:rPr>
        <w:t>（必修2P25-26）。</w:t>
      </w:r>
    </w:p>
    <w:p w14:paraId="0DD5FA2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C正确</w:t>
      </w:r>
      <w:r w:rsidRPr="00476A0F">
        <w:rPr>
          <w:rFonts w:ascii="宋体" w:eastAsia="宋体" w:hAnsi="宋体"/>
          <w:sz w:val="21"/>
          <w:szCs w:val="21"/>
        </w:rPr>
        <w:t>：F</w:t>
      </w:r>
      <w:r w:rsidRPr="00476A0F">
        <w:rPr>
          <w:rFonts w:ascii="Cambria Math" w:eastAsia="宋体" w:hAnsi="Cambria Math" w:cs="Cambria Math"/>
          <w:sz w:val="21"/>
          <w:szCs w:val="21"/>
        </w:rPr>
        <w:t>₂</w:t>
      </w:r>
      <w:r w:rsidRPr="00476A0F">
        <w:rPr>
          <w:rFonts w:ascii="宋体" w:eastAsia="宋体" w:hAnsi="宋体"/>
          <w:sz w:val="21"/>
          <w:szCs w:val="21"/>
        </w:rPr>
        <w:t>分散型植株基因型为A</w:t>
      </w:r>
      <w:r w:rsidRPr="00476A0F">
        <w:rPr>
          <w:rFonts w:ascii="宋体" w:eastAsia="宋体" w:hAnsi="宋体"/>
          <w:i/>
          <w:iCs/>
          <w:sz w:val="21"/>
          <w:szCs w:val="21"/>
        </w:rPr>
        <w:t>BB（1/13×3=3/13的A</w:t>
      </w:r>
      <w:r w:rsidRPr="00476A0F">
        <w:rPr>
          <w:rFonts w:ascii="宋体" w:eastAsia="宋体" w:hAnsi="宋体"/>
          <w:sz w:val="21"/>
          <w:szCs w:val="21"/>
        </w:rPr>
        <w:t>BB中纯合AABB占1/3）、</w:t>
      </w:r>
      <w:proofErr w:type="spellStart"/>
      <w:r w:rsidRPr="00476A0F">
        <w:rPr>
          <w:rFonts w:ascii="宋体" w:eastAsia="宋体" w:hAnsi="宋体"/>
          <w:sz w:val="21"/>
          <w:szCs w:val="21"/>
        </w:rPr>
        <w:t>AaBB</w:t>
      </w:r>
      <w:proofErr w:type="spellEnd"/>
      <w:r w:rsidRPr="00476A0F">
        <w:rPr>
          <w:rFonts w:ascii="宋体" w:eastAsia="宋体" w:hAnsi="宋体"/>
          <w:sz w:val="21"/>
          <w:szCs w:val="21"/>
        </w:rPr>
        <w:t>（2/13）、</w:t>
      </w:r>
      <w:proofErr w:type="spellStart"/>
      <w:r w:rsidRPr="00476A0F">
        <w:rPr>
          <w:rFonts w:ascii="宋体" w:eastAsia="宋体" w:hAnsi="宋体"/>
          <w:sz w:val="21"/>
          <w:szCs w:val="21"/>
        </w:rPr>
        <w:t>AABb</w:t>
      </w:r>
      <w:proofErr w:type="spellEnd"/>
      <w:r w:rsidRPr="00476A0F">
        <w:rPr>
          <w:rFonts w:ascii="宋体" w:eastAsia="宋体" w:hAnsi="宋体"/>
          <w:sz w:val="21"/>
          <w:szCs w:val="21"/>
        </w:rPr>
        <w:t>（1/13×3）、</w:t>
      </w:r>
      <w:proofErr w:type="spellStart"/>
      <w:r w:rsidRPr="00476A0F">
        <w:rPr>
          <w:rFonts w:ascii="宋体" w:eastAsia="宋体" w:hAnsi="宋体"/>
          <w:sz w:val="21"/>
          <w:szCs w:val="21"/>
        </w:rPr>
        <w:t>AaBb</w:t>
      </w:r>
      <w:proofErr w:type="spellEnd"/>
      <w:r w:rsidRPr="00476A0F">
        <w:rPr>
          <w:rFonts w:ascii="宋体" w:eastAsia="宋体" w:hAnsi="宋体"/>
          <w:sz w:val="21"/>
          <w:szCs w:val="21"/>
        </w:rPr>
        <w:t>（2/13×2）、</w:t>
      </w:r>
      <w:proofErr w:type="spellStart"/>
      <w:r w:rsidRPr="00476A0F">
        <w:rPr>
          <w:rFonts w:ascii="宋体" w:eastAsia="宋体" w:hAnsi="宋体"/>
          <w:sz w:val="21"/>
          <w:szCs w:val="21"/>
        </w:rPr>
        <w:t>aaBB</w:t>
      </w:r>
      <w:proofErr w:type="spellEnd"/>
      <w:r w:rsidRPr="00476A0F">
        <w:rPr>
          <w:rFonts w:ascii="宋体" w:eastAsia="宋体" w:hAnsi="宋体"/>
          <w:sz w:val="21"/>
          <w:szCs w:val="21"/>
        </w:rPr>
        <w:t>（1/13）、</w:t>
      </w:r>
      <w:proofErr w:type="spellStart"/>
      <w:r w:rsidRPr="00476A0F">
        <w:rPr>
          <w:rFonts w:ascii="宋体" w:eastAsia="宋体" w:hAnsi="宋体"/>
          <w:sz w:val="21"/>
          <w:szCs w:val="21"/>
        </w:rPr>
        <w:t>AABb</w:t>
      </w:r>
      <w:proofErr w:type="spellEnd"/>
      <w:r w:rsidRPr="00476A0F">
        <w:rPr>
          <w:rFonts w:ascii="宋体" w:eastAsia="宋体" w:hAnsi="宋体"/>
          <w:sz w:val="21"/>
          <w:szCs w:val="21"/>
        </w:rPr>
        <w:t>...等等，具体需要按13:3的模型来算。分散型中纯合子（AABB、</w:t>
      </w:r>
      <w:proofErr w:type="spellStart"/>
      <w:r w:rsidRPr="00476A0F">
        <w:rPr>
          <w:rFonts w:ascii="宋体" w:eastAsia="宋体" w:hAnsi="宋体"/>
          <w:sz w:val="21"/>
          <w:szCs w:val="21"/>
        </w:rPr>
        <w:t>aaBB</w:t>
      </w:r>
      <w:proofErr w:type="spellEnd"/>
      <w:r w:rsidRPr="00476A0F">
        <w:rPr>
          <w:rFonts w:ascii="宋体" w:eastAsia="宋体" w:hAnsi="宋体"/>
          <w:sz w:val="21"/>
          <w:szCs w:val="21"/>
        </w:rPr>
        <w:t>、</w:t>
      </w:r>
      <w:proofErr w:type="spellStart"/>
      <w:r w:rsidRPr="00476A0F">
        <w:rPr>
          <w:rFonts w:ascii="宋体" w:eastAsia="宋体" w:hAnsi="宋体"/>
          <w:sz w:val="21"/>
          <w:szCs w:val="21"/>
        </w:rPr>
        <w:t>AAbb</w:t>
      </w:r>
      <w:proofErr w:type="spellEnd"/>
      <w:r w:rsidRPr="00476A0F">
        <w:rPr>
          <w:rFonts w:ascii="宋体" w:eastAsia="宋体" w:hAnsi="宋体"/>
          <w:sz w:val="21"/>
          <w:szCs w:val="21"/>
        </w:rPr>
        <w:t>）= 1/16÷13/16 + 1/16÷13/16 + 1/16÷13/16 = 3/13。但注意</w:t>
      </w:r>
      <w:proofErr w:type="spellStart"/>
      <w:r w:rsidRPr="00476A0F">
        <w:rPr>
          <w:rFonts w:ascii="宋体" w:eastAsia="宋体" w:hAnsi="宋体"/>
          <w:sz w:val="21"/>
          <w:szCs w:val="21"/>
        </w:rPr>
        <w:t>AAbb</w:t>
      </w:r>
      <w:proofErr w:type="spellEnd"/>
      <w:r w:rsidRPr="00476A0F">
        <w:rPr>
          <w:rFonts w:ascii="宋体" w:eastAsia="宋体" w:hAnsi="宋体"/>
          <w:sz w:val="21"/>
          <w:szCs w:val="21"/>
        </w:rPr>
        <w:t>是紧密型。所以分散型纯合子为AABB和</w:t>
      </w:r>
      <w:proofErr w:type="spellStart"/>
      <w:r w:rsidRPr="00476A0F">
        <w:rPr>
          <w:rFonts w:ascii="宋体" w:eastAsia="宋体" w:hAnsi="宋体"/>
          <w:sz w:val="21"/>
          <w:szCs w:val="21"/>
        </w:rPr>
        <w:t>aaBB</w:t>
      </w:r>
      <w:proofErr w:type="spellEnd"/>
      <w:r w:rsidRPr="00476A0F">
        <w:rPr>
          <w:rFonts w:ascii="宋体" w:eastAsia="宋体" w:hAnsi="宋体"/>
          <w:sz w:val="21"/>
          <w:szCs w:val="21"/>
        </w:rPr>
        <w:t>，共2/13。</w:t>
      </w:r>
      <w:r w:rsidRPr="00476A0F">
        <w:rPr>
          <w:rFonts w:ascii="宋体" w:eastAsia="宋体" w:hAnsi="宋体"/>
          <w:b/>
          <w:bCs/>
          <w:sz w:val="21"/>
          <w:szCs w:val="21"/>
        </w:rPr>
        <w:t>C正确。</w:t>
      </w:r>
    </w:p>
    <w:p w14:paraId="64E9ADD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D错误</w:t>
      </w:r>
      <w:r w:rsidRPr="00476A0F">
        <w:rPr>
          <w:rFonts w:ascii="宋体" w:eastAsia="宋体" w:hAnsi="宋体"/>
          <w:sz w:val="21"/>
          <w:szCs w:val="21"/>
        </w:rPr>
        <w:t>：F</w:t>
      </w:r>
      <w:r w:rsidRPr="00476A0F">
        <w:rPr>
          <w:rFonts w:ascii="Cambria Math" w:eastAsia="宋体" w:hAnsi="Cambria Math" w:cs="Cambria Math"/>
          <w:sz w:val="21"/>
          <w:szCs w:val="21"/>
        </w:rPr>
        <w:t>₂</w:t>
      </w:r>
      <w:r w:rsidRPr="00476A0F">
        <w:rPr>
          <w:rFonts w:ascii="宋体" w:eastAsia="宋体" w:hAnsi="宋体"/>
          <w:sz w:val="21"/>
          <w:szCs w:val="21"/>
        </w:rPr>
        <w:t>紧密型植株为</w:t>
      </w:r>
      <w:proofErr w:type="spellStart"/>
      <w:r w:rsidRPr="00476A0F">
        <w:rPr>
          <w:rFonts w:ascii="宋体" w:eastAsia="宋体" w:hAnsi="宋体"/>
          <w:sz w:val="21"/>
          <w:szCs w:val="21"/>
        </w:rPr>
        <w:t>AAbb</w:t>
      </w:r>
      <w:proofErr w:type="spellEnd"/>
      <w:r w:rsidRPr="00476A0F">
        <w:rPr>
          <w:rFonts w:ascii="宋体" w:eastAsia="宋体" w:hAnsi="宋体"/>
          <w:sz w:val="21"/>
          <w:szCs w:val="21"/>
        </w:rPr>
        <w:t>，全部自交子代仍为</w:t>
      </w:r>
      <w:proofErr w:type="spellStart"/>
      <w:r w:rsidRPr="00476A0F">
        <w:rPr>
          <w:rFonts w:ascii="宋体" w:eastAsia="宋体" w:hAnsi="宋体"/>
          <w:sz w:val="21"/>
          <w:szCs w:val="21"/>
        </w:rPr>
        <w:t>AAbb</w:t>
      </w:r>
      <w:proofErr w:type="spellEnd"/>
      <w:r w:rsidRPr="00476A0F">
        <w:rPr>
          <w:rFonts w:ascii="宋体" w:eastAsia="宋体" w:hAnsi="宋体"/>
          <w:sz w:val="21"/>
          <w:szCs w:val="21"/>
        </w:rPr>
        <w:t>（紧密型），不会有分散型个体出现。自由交配也是同理，</w:t>
      </w:r>
      <w:proofErr w:type="spellStart"/>
      <w:r w:rsidRPr="00476A0F">
        <w:rPr>
          <w:rFonts w:ascii="宋体" w:eastAsia="宋体" w:hAnsi="宋体"/>
          <w:sz w:val="21"/>
          <w:szCs w:val="21"/>
        </w:rPr>
        <w:t>AAbb×AAbb</w:t>
      </w:r>
      <w:proofErr w:type="spellEnd"/>
      <w:r w:rsidRPr="00476A0F">
        <w:rPr>
          <w:rFonts w:ascii="宋体" w:eastAsia="宋体" w:hAnsi="宋体"/>
          <w:sz w:val="21"/>
          <w:szCs w:val="21"/>
        </w:rPr>
        <w:t>全为</w:t>
      </w:r>
      <w:proofErr w:type="spellStart"/>
      <w:r w:rsidRPr="00476A0F">
        <w:rPr>
          <w:rFonts w:ascii="宋体" w:eastAsia="宋体" w:hAnsi="宋体"/>
          <w:sz w:val="21"/>
          <w:szCs w:val="21"/>
        </w:rPr>
        <w:t>AAbb</w:t>
      </w:r>
      <w:proofErr w:type="spellEnd"/>
      <w:r w:rsidRPr="00476A0F">
        <w:rPr>
          <w:rFonts w:ascii="宋体" w:eastAsia="宋体" w:hAnsi="宋体"/>
          <w:sz w:val="21"/>
          <w:szCs w:val="21"/>
        </w:rPr>
        <w:t>。D说"子代中分散型占1/9"是错误的。</w:t>
      </w:r>
      <w:r w:rsidRPr="00476A0F">
        <w:rPr>
          <w:rFonts w:ascii="宋体" w:eastAsia="宋体" w:hAnsi="宋体"/>
          <w:b/>
          <w:bCs/>
          <w:sz w:val="21"/>
          <w:szCs w:val="21"/>
        </w:rPr>
        <w:t>D为所选答案。</w:t>
      </w:r>
    </w:p>
    <w:p w14:paraId="73BFC40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第6题</w:t>
      </w:r>
    </w:p>
    <w:p w14:paraId="1ECF80E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答案：A</w:t>
      </w:r>
    </w:p>
    <w:p w14:paraId="1991FC3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lastRenderedPageBreak/>
        <w:t>考核目标：</w:t>
      </w:r>
      <w:r w:rsidRPr="00476A0F">
        <w:rPr>
          <w:rFonts w:ascii="宋体" w:eastAsia="宋体" w:hAnsi="宋体"/>
          <w:sz w:val="21"/>
          <w:szCs w:val="21"/>
        </w:rPr>
        <w:t> 生命观念（细胞分裂）、科学思维；考查纺锤体的功能、减数分裂中染色体行为。</w:t>
      </w:r>
    </w:p>
    <w:p w14:paraId="10855D9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67651A23"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纺锤体由纺锤丝（微管蛋白组成）构成，在细胞分裂中牵引染色体运动。</w:t>
      </w:r>
    </w:p>
    <w:p w14:paraId="2CA8A33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A正确</w:t>
      </w:r>
      <w:r w:rsidRPr="00476A0F">
        <w:rPr>
          <w:rFonts w:ascii="宋体" w:eastAsia="宋体" w:hAnsi="宋体"/>
          <w:sz w:val="21"/>
          <w:szCs w:val="21"/>
        </w:rPr>
        <w:t>：纺锤体</w:t>
      </w:r>
      <w:proofErr w:type="gramStart"/>
      <w:r w:rsidRPr="00476A0F">
        <w:rPr>
          <w:rFonts w:ascii="宋体" w:eastAsia="宋体" w:hAnsi="宋体"/>
          <w:sz w:val="21"/>
          <w:szCs w:val="21"/>
        </w:rPr>
        <w:t>异常会</w:t>
      </w:r>
      <w:proofErr w:type="gramEnd"/>
      <w:r w:rsidRPr="00476A0F">
        <w:rPr>
          <w:rFonts w:ascii="宋体" w:eastAsia="宋体" w:hAnsi="宋体"/>
          <w:sz w:val="21"/>
          <w:szCs w:val="21"/>
        </w:rPr>
        <w:t>导致中期染色体无法正常排列在赤道板上。纺锤</w:t>
      </w:r>
      <w:proofErr w:type="gramStart"/>
      <w:r w:rsidRPr="00476A0F">
        <w:rPr>
          <w:rFonts w:ascii="宋体" w:eastAsia="宋体" w:hAnsi="宋体"/>
          <w:sz w:val="21"/>
          <w:szCs w:val="21"/>
        </w:rPr>
        <w:t>丝负责</w:t>
      </w:r>
      <w:proofErr w:type="gramEnd"/>
      <w:r w:rsidRPr="00476A0F">
        <w:rPr>
          <w:rFonts w:ascii="宋体" w:eastAsia="宋体" w:hAnsi="宋体"/>
          <w:sz w:val="21"/>
          <w:szCs w:val="21"/>
        </w:rPr>
        <w:t>牵引染色体排列到赤道板，纺锤体形态异常则排列异常。</w:t>
      </w:r>
      <w:r w:rsidRPr="00476A0F">
        <w:rPr>
          <w:rFonts w:ascii="宋体" w:eastAsia="宋体" w:hAnsi="宋体"/>
          <w:b/>
          <w:bCs/>
          <w:sz w:val="21"/>
          <w:szCs w:val="21"/>
        </w:rPr>
        <w:t>A为所选答案。</w:t>
      </w:r>
      <w:r w:rsidRPr="00476A0F">
        <w:rPr>
          <w:rFonts w:ascii="宋体" w:eastAsia="宋体" w:hAnsi="宋体"/>
          <w:sz w:val="21"/>
          <w:szCs w:val="21"/>
        </w:rPr>
        <w:t>（必修1P109-110）</w:t>
      </w:r>
    </w:p>
    <w:p w14:paraId="5C89F0B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B错误</w:t>
      </w:r>
      <w:r w:rsidRPr="00476A0F">
        <w:rPr>
          <w:rFonts w:ascii="宋体" w:eastAsia="宋体" w:hAnsi="宋体"/>
          <w:sz w:val="21"/>
          <w:szCs w:val="21"/>
        </w:rPr>
        <w:t>：着丝粒</w:t>
      </w:r>
      <w:proofErr w:type="gramStart"/>
      <w:r w:rsidRPr="00476A0F">
        <w:rPr>
          <w:rFonts w:ascii="宋体" w:eastAsia="宋体" w:hAnsi="宋体"/>
          <w:sz w:val="21"/>
          <w:szCs w:val="21"/>
        </w:rPr>
        <w:t>（着</w:t>
      </w:r>
      <w:proofErr w:type="gramEnd"/>
      <w:r w:rsidRPr="00476A0F">
        <w:rPr>
          <w:rFonts w:ascii="宋体" w:eastAsia="宋体" w:hAnsi="宋体"/>
          <w:sz w:val="21"/>
          <w:szCs w:val="21"/>
        </w:rPr>
        <w:t>丝点）的分裂是自发过程，由相关酶催化，与纺锤体无直接关系。</w:t>
      </w:r>
    </w:p>
    <w:p w14:paraId="32E4426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C错误</w:t>
      </w:r>
      <w:r w:rsidRPr="00476A0F">
        <w:rPr>
          <w:rFonts w:ascii="宋体" w:eastAsia="宋体" w:hAnsi="宋体"/>
          <w:sz w:val="21"/>
          <w:szCs w:val="21"/>
        </w:rPr>
        <w:t>：细胞板形成与高尔基体有关，与纺锤体无关。且这是植物细胞有丝分裂的特征，小鼠是动物，不形成细胞板。</w:t>
      </w:r>
    </w:p>
    <w:p w14:paraId="79D3F31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D错误</w:t>
      </w:r>
      <w:r w:rsidRPr="00476A0F">
        <w:rPr>
          <w:rFonts w:ascii="宋体" w:eastAsia="宋体" w:hAnsi="宋体"/>
          <w:sz w:val="21"/>
          <w:szCs w:val="21"/>
        </w:rPr>
        <w:t>：纺锤体异常可能导致减数分裂无法正常完成，产生次级卵母细胞数目减少而非增多。</w:t>
      </w:r>
    </w:p>
    <w:p w14:paraId="5321570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第7题</w:t>
      </w:r>
    </w:p>
    <w:p w14:paraId="41147EA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答案：C</w:t>
      </w:r>
    </w:p>
    <w:p w14:paraId="4A4CE2E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生命观念（进化与适应）、社会责任；考查生物进化、基因库、变异、遗传多样性。</w:t>
      </w:r>
    </w:p>
    <w:p w14:paraId="02AA98C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65B30B3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A正确</w:t>
      </w:r>
      <w:r w:rsidRPr="00476A0F">
        <w:rPr>
          <w:rFonts w:ascii="宋体" w:eastAsia="宋体" w:hAnsi="宋体"/>
          <w:sz w:val="21"/>
          <w:szCs w:val="21"/>
        </w:rPr>
        <w:t>：题</w:t>
      </w:r>
      <w:proofErr w:type="gramStart"/>
      <w:r w:rsidRPr="00476A0F">
        <w:rPr>
          <w:rFonts w:ascii="宋体" w:eastAsia="宋体" w:hAnsi="宋体"/>
          <w:sz w:val="21"/>
          <w:szCs w:val="21"/>
        </w:rPr>
        <w:t>干明确</w:t>
      </w:r>
      <w:proofErr w:type="gramEnd"/>
      <w:r w:rsidRPr="00476A0F">
        <w:rPr>
          <w:rFonts w:ascii="宋体" w:eastAsia="宋体" w:hAnsi="宋体"/>
          <w:sz w:val="21"/>
          <w:szCs w:val="21"/>
        </w:rPr>
        <w:t>指出白眉长臂猿种群大小变化与历史气候变化吻合，说明气候变化是影响因素之一（必修2P114）。</w:t>
      </w:r>
    </w:p>
    <w:p w14:paraId="20C2146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B正确</w:t>
      </w:r>
      <w:r w:rsidRPr="00476A0F">
        <w:rPr>
          <w:rFonts w:ascii="宋体" w:eastAsia="宋体" w:hAnsi="宋体"/>
          <w:sz w:val="21"/>
          <w:szCs w:val="21"/>
        </w:rPr>
        <w:t>：种群数量大幅下降后，基因库组成难以恢复，因为部分基因可能已随个体消失而丢失（必修2P112）。</w:t>
      </w:r>
    </w:p>
    <w:p w14:paraId="5096631A"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C错误</w:t>
      </w:r>
      <w:r w:rsidRPr="00476A0F">
        <w:rPr>
          <w:rFonts w:ascii="宋体" w:eastAsia="宋体" w:hAnsi="宋体"/>
          <w:sz w:val="21"/>
          <w:szCs w:val="21"/>
        </w:rPr>
        <w:t>：变异是</w:t>
      </w:r>
      <w:proofErr w:type="gramStart"/>
      <w:r w:rsidRPr="00476A0F">
        <w:rPr>
          <w:rFonts w:ascii="宋体" w:eastAsia="宋体" w:hAnsi="宋体"/>
          <w:sz w:val="21"/>
          <w:szCs w:val="21"/>
        </w:rPr>
        <w:t>不</w:t>
      </w:r>
      <w:proofErr w:type="gramEnd"/>
      <w:r w:rsidRPr="00476A0F">
        <w:rPr>
          <w:rFonts w:ascii="宋体" w:eastAsia="宋体" w:hAnsi="宋体"/>
          <w:sz w:val="21"/>
          <w:szCs w:val="21"/>
        </w:rPr>
        <w:t>定向的，环境不能"促使"种群产生更多有利变异。环境只是对已有的变异进行选择，有利变异个体更易存活和繁殖，但这并不意味着环境促使变异产生。</w:t>
      </w:r>
      <w:r w:rsidRPr="00476A0F">
        <w:rPr>
          <w:rFonts w:ascii="宋体" w:eastAsia="宋体" w:hAnsi="宋体"/>
          <w:b/>
          <w:bCs/>
          <w:sz w:val="21"/>
          <w:szCs w:val="21"/>
        </w:rPr>
        <w:t>C为所选答案。</w:t>
      </w:r>
      <w:r w:rsidRPr="00476A0F">
        <w:rPr>
          <w:rFonts w:ascii="宋体" w:eastAsia="宋体" w:hAnsi="宋体"/>
          <w:sz w:val="21"/>
          <w:szCs w:val="21"/>
        </w:rPr>
        <w:t>（必修2P110-111）</w:t>
      </w:r>
    </w:p>
    <w:p w14:paraId="3464BD8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D正确</w:t>
      </w:r>
      <w:r w:rsidRPr="00476A0F">
        <w:rPr>
          <w:rFonts w:ascii="宋体" w:eastAsia="宋体" w:hAnsi="宋体"/>
          <w:sz w:val="21"/>
          <w:szCs w:val="21"/>
        </w:rPr>
        <w:t>：高水平近亲交配导致隐性有害基因纯合概率增加，遗传多样性降低（必修2P112-113）。</w:t>
      </w:r>
    </w:p>
    <w:p w14:paraId="17C8B3A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第8题</w:t>
      </w:r>
    </w:p>
    <w:p w14:paraId="09A0B09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答案：A</w:t>
      </w:r>
    </w:p>
    <w:p w14:paraId="74A336B1"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生命观念（神经调节）、社会责任；考查各级中枢功能、自主神经系统、语言中枢。</w:t>
      </w:r>
    </w:p>
    <w:p w14:paraId="34761A1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31D3AC83"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A正确</w:t>
      </w:r>
      <w:r w:rsidRPr="00476A0F">
        <w:rPr>
          <w:rFonts w:ascii="宋体" w:eastAsia="宋体" w:hAnsi="宋体"/>
          <w:sz w:val="21"/>
          <w:szCs w:val="21"/>
        </w:rPr>
        <w:t>："手舞足蹈"涉及运动协调，小脑是维持身体平衡、协调随意运动的中枢。手舞足蹈说明运动协调加强，对应小脑功能。</w:t>
      </w:r>
      <w:r w:rsidRPr="00476A0F">
        <w:rPr>
          <w:rFonts w:ascii="宋体" w:eastAsia="宋体" w:hAnsi="宋体"/>
          <w:b/>
          <w:bCs/>
          <w:sz w:val="21"/>
          <w:szCs w:val="21"/>
        </w:rPr>
        <w:t>A为所选答案。</w:t>
      </w:r>
      <w:r w:rsidRPr="00476A0F">
        <w:rPr>
          <w:rFonts w:ascii="宋体" w:eastAsia="宋体" w:hAnsi="宋体"/>
          <w:sz w:val="21"/>
          <w:szCs w:val="21"/>
        </w:rPr>
        <w:t>（选择性必修1P37）</w:t>
      </w:r>
    </w:p>
    <w:p w14:paraId="208DF45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B错误</w:t>
      </w:r>
      <w:r w:rsidRPr="00476A0F">
        <w:rPr>
          <w:rFonts w:ascii="宋体" w:eastAsia="宋体" w:hAnsi="宋体"/>
          <w:sz w:val="21"/>
          <w:szCs w:val="21"/>
        </w:rPr>
        <w:t>："巧舌如簧"涉及语言表达，应对应大脑皮层S区（运动性语言中枢，即Broca区），W区是书写中枢（选择性必修1P40-41）。巧舌如簧是"说"得好，对应S区而非W区。</w:t>
      </w:r>
    </w:p>
    <w:p w14:paraId="00E42DF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C错误</w:t>
      </w:r>
      <w:r w:rsidRPr="00476A0F">
        <w:rPr>
          <w:rFonts w:ascii="宋体" w:eastAsia="宋体" w:hAnsi="宋体"/>
          <w:sz w:val="21"/>
          <w:szCs w:val="21"/>
        </w:rPr>
        <w:t>："面红耳赤"涉及交感神经活动增强（血管扩张），自主神经系统活动增强而非减弱（选择性必修1P48）。</w:t>
      </w:r>
    </w:p>
    <w:p w14:paraId="4CC312B9"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w:t>
      </w:r>
      <w:r w:rsidRPr="00476A0F">
        <w:rPr>
          <w:rFonts w:ascii="宋体" w:eastAsia="宋体" w:hAnsi="宋体"/>
          <w:b/>
          <w:bCs/>
          <w:sz w:val="21"/>
          <w:szCs w:val="21"/>
        </w:rPr>
        <w:t>D错误</w:t>
      </w:r>
      <w:r w:rsidRPr="00476A0F">
        <w:rPr>
          <w:rFonts w:ascii="宋体" w:eastAsia="宋体" w:hAnsi="宋体"/>
          <w:sz w:val="21"/>
          <w:szCs w:val="21"/>
        </w:rPr>
        <w:t>："怒发冲冠"涉及交感神经活动占优势（使竖毛肌收缩、毛发竖立），而非副交感神经（选择性必修1P48）。</w:t>
      </w:r>
    </w:p>
    <w:p w14:paraId="72B2286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第9题</w:t>
      </w:r>
    </w:p>
    <w:p w14:paraId="37C61ED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答案：B</w:t>
      </w:r>
    </w:p>
    <w:p w14:paraId="4699E2F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生命观念（稳态与调节）、社会责任；考查胰岛素的作用机制、脂肪肝的成因。</w:t>
      </w:r>
    </w:p>
    <w:p w14:paraId="18A4F4C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0B50128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lastRenderedPageBreak/>
        <w:t>A正确</w:t>
      </w:r>
      <w:r w:rsidRPr="00476A0F">
        <w:rPr>
          <w:rFonts w:ascii="宋体" w:eastAsia="宋体" w:hAnsi="宋体"/>
          <w:sz w:val="21"/>
          <w:szCs w:val="21"/>
        </w:rPr>
        <w:t>：胰岛素的靶细胞包括肝细胞、脂肪细胞和骨骼肌细胞等，胰岛素与这些细胞表面的受体结合后发挥作用（选择性必修1P52-53）。</w:t>
      </w:r>
    </w:p>
    <w:p w14:paraId="19E26A8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B错误</w:t>
      </w:r>
      <w:r w:rsidRPr="00476A0F">
        <w:rPr>
          <w:rFonts w:ascii="宋体" w:eastAsia="宋体" w:hAnsi="宋体"/>
          <w:sz w:val="21"/>
          <w:szCs w:val="21"/>
        </w:rPr>
        <w:t>：胰岛素促进葡萄糖的摄取、利用和储存，促进糖原合成和脂肪合成，而非促进脂肪分解。胰岛素的作用是促进合成代谢，不是促进脂肪分解和氧化。</w:t>
      </w:r>
      <w:r w:rsidRPr="00476A0F">
        <w:rPr>
          <w:rFonts w:ascii="宋体" w:eastAsia="宋体" w:hAnsi="宋体"/>
          <w:b/>
          <w:bCs/>
          <w:sz w:val="21"/>
          <w:szCs w:val="21"/>
        </w:rPr>
        <w:t>B为所选答案。</w:t>
      </w:r>
      <w:r w:rsidRPr="00476A0F">
        <w:rPr>
          <w:rFonts w:ascii="宋体" w:eastAsia="宋体" w:hAnsi="宋体"/>
          <w:sz w:val="21"/>
          <w:szCs w:val="21"/>
        </w:rPr>
        <w:t>（选择性必修1P53）</w:t>
      </w:r>
    </w:p>
    <w:p w14:paraId="1E1E89F4"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C正确</w:t>
      </w:r>
      <w:r w:rsidRPr="00476A0F">
        <w:rPr>
          <w:rFonts w:ascii="宋体" w:eastAsia="宋体" w:hAnsi="宋体"/>
          <w:sz w:val="21"/>
          <w:szCs w:val="21"/>
        </w:rPr>
        <w:t>：脂肪肝导致肝细胞内脂肪堆积，影响细胞功能，可能影响胰岛素信号传导，即影响胰岛素对肝细胞的调节效应。</w:t>
      </w:r>
    </w:p>
    <w:p w14:paraId="149F0A3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D正确</w:t>
      </w:r>
      <w:r w:rsidRPr="00476A0F">
        <w:rPr>
          <w:rFonts w:ascii="宋体" w:eastAsia="宋体" w:hAnsi="宋体"/>
          <w:sz w:val="21"/>
          <w:szCs w:val="21"/>
        </w:rPr>
        <w:t>：胰岛素分泌不足导致血糖升高（高血糖），同时肝脏脂质代谢紊乱（脂肪合成与分解失衡），这是脂肪肝形成的机制之一。</w:t>
      </w:r>
    </w:p>
    <w:p w14:paraId="3458B3A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第10题</w:t>
      </w:r>
    </w:p>
    <w:p w14:paraId="49F00FCA"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答案：B</w:t>
      </w:r>
    </w:p>
    <w:p w14:paraId="199A8C3B"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科学思维（信息提取与推理）；考查植物激素调节、基因调控网络、生长素与乙烯的协同作用。</w:t>
      </w:r>
    </w:p>
    <w:p w14:paraId="590270B9"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4DAB596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根据调控图分析：</w:t>
      </w:r>
    </w:p>
    <w:p w14:paraId="41908E7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乙烯促进IAA→ARF3→心皮发育→雌花形成</w:t>
      </w:r>
    </w:p>
    <w:p w14:paraId="61B750B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低温→基因3→基因4→乙烯↑→抑制雄蕊发育</w:t>
      </w:r>
    </w:p>
    <w:p w14:paraId="50A0474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心皮中的IAA促进雌花形成，IAA也作用于基因4</w:t>
      </w:r>
    </w:p>
    <w:p w14:paraId="2FDA937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A错误</w:t>
      </w:r>
      <w:r w:rsidRPr="00476A0F">
        <w:rPr>
          <w:rFonts w:ascii="宋体" w:eastAsia="宋体" w:hAnsi="宋体"/>
          <w:sz w:val="21"/>
          <w:szCs w:val="21"/>
        </w:rPr>
        <w:t>：生长素作用具有两重性，浓度过高可能抑制雌花形成，而非浓度越高越有利。</w:t>
      </w:r>
    </w:p>
    <w:p w14:paraId="6F57B93B"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B正确</w:t>
      </w:r>
      <w:r w:rsidRPr="00476A0F">
        <w:rPr>
          <w:rFonts w:ascii="宋体" w:eastAsia="宋体" w:hAnsi="宋体"/>
          <w:sz w:val="21"/>
          <w:szCs w:val="21"/>
        </w:rPr>
        <w:t>：图中显示低温→基因3→基因4→乙烯，适当低温刺激可促进乙烯合成，乙烯抑制雄蕊发育，有利于雌花形成。</w:t>
      </w:r>
      <w:r w:rsidRPr="00476A0F">
        <w:rPr>
          <w:rFonts w:ascii="宋体" w:eastAsia="宋体" w:hAnsi="宋体"/>
          <w:b/>
          <w:bCs/>
          <w:sz w:val="21"/>
          <w:szCs w:val="21"/>
        </w:rPr>
        <w:t>B为所选答案。</w:t>
      </w:r>
    </w:p>
    <w:p w14:paraId="136A0273"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C错误</w:t>
      </w:r>
      <w:r w:rsidRPr="00476A0F">
        <w:rPr>
          <w:rFonts w:ascii="宋体" w:eastAsia="宋体" w:hAnsi="宋体"/>
          <w:sz w:val="21"/>
          <w:szCs w:val="21"/>
        </w:rPr>
        <w:t>：ARF3缺失突变体中，</w:t>
      </w:r>
      <w:proofErr w:type="gramStart"/>
      <w:r w:rsidRPr="00476A0F">
        <w:rPr>
          <w:rFonts w:ascii="宋体" w:eastAsia="宋体" w:hAnsi="宋体"/>
          <w:sz w:val="21"/>
          <w:szCs w:val="21"/>
        </w:rPr>
        <w:t>即使补喷乙烯</w:t>
      </w:r>
      <w:proofErr w:type="gramEnd"/>
      <w:r w:rsidRPr="00476A0F">
        <w:rPr>
          <w:rFonts w:ascii="宋体" w:eastAsia="宋体" w:hAnsi="宋体"/>
          <w:sz w:val="21"/>
          <w:szCs w:val="21"/>
        </w:rPr>
        <w:t>利（促进乙烯合成），乙烯虽可促进IAA产生，但ARF3缺失导致IAA无法通过ARF3促进心皮发育，因此无法促进雌花形成。</w:t>
      </w:r>
    </w:p>
    <w:p w14:paraId="64ECAC8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D错误</w:t>
      </w:r>
      <w:r w:rsidRPr="00476A0F">
        <w:rPr>
          <w:rFonts w:ascii="宋体" w:eastAsia="宋体" w:hAnsi="宋体"/>
          <w:sz w:val="21"/>
          <w:szCs w:val="21"/>
        </w:rPr>
        <w:t>：在促进雌花形成过程中，乙烯与生长素（IAA）是协同关系（乙烯→IAA→ARF3→雌花），而非抗衡关系。</w:t>
      </w:r>
    </w:p>
    <w:p w14:paraId="66A46E9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第11题</w:t>
      </w:r>
    </w:p>
    <w:p w14:paraId="4D33A119"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答案：A</w:t>
      </w:r>
    </w:p>
    <w:p w14:paraId="50B81ACA"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生命观念（群落与种群）、科学思维；考查群落结构、种间关系、农业种植密度。</w:t>
      </w:r>
    </w:p>
    <w:p w14:paraId="41E8A80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1581E211"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A正确</w:t>
      </w:r>
      <w:r w:rsidRPr="00476A0F">
        <w:rPr>
          <w:rFonts w:ascii="宋体" w:eastAsia="宋体" w:hAnsi="宋体"/>
          <w:sz w:val="21"/>
          <w:szCs w:val="21"/>
        </w:rPr>
        <w:t>：低密度冠</w:t>
      </w:r>
      <w:proofErr w:type="gramStart"/>
      <w:r w:rsidRPr="00476A0F">
        <w:rPr>
          <w:rFonts w:ascii="宋体" w:eastAsia="宋体" w:hAnsi="宋体"/>
          <w:sz w:val="21"/>
          <w:szCs w:val="21"/>
        </w:rPr>
        <w:t>层单位</w:t>
      </w:r>
      <w:proofErr w:type="gramEnd"/>
      <w:r w:rsidRPr="00476A0F">
        <w:rPr>
          <w:rFonts w:ascii="宋体" w:eastAsia="宋体" w:hAnsi="宋体"/>
          <w:sz w:val="21"/>
          <w:szCs w:val="21"/>
        </w:rPr>
        <w:t>面积水稻数量少，单位面积获取的光能低，光合产物少，产量低。</w:t>
      </w:r>
      <w:r w:rsidRPr="00476A0F">
        <w:rPr>
          <w:rFonts w:ascii="宋体" w:eastAsia="宋体" w:hAnsi="宋体"/>
          <w:b/>
          <w:bCs/>
          <w:sz w:val="21"/>
          <w:szCs w:val="21"/>
        </w:rPr>
        <w:t>A为所选答案。</w:t>
      </w:r>
    </w:p>
    <w:p w14:paraId="32CA6664"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B错误</w:t>
      </w:r>
      <w:r w:rsidRPr="00476A0F">
        <w:rPr>
          <w:rFonts w:ascii="宋体" w:eastAsia="宋体" w:hAnsi="宋体"/>
          <w:sz w:val="21"/>
          <w:szCs w:val="21"/>
        </w:rPr>
        <w:t>：低密度冠层空间结构不一定更简单，群落空间结构的复杂程度与物种组成有关，密度低不代表结构简单。</w:t>
      </w:r>
    </w:p>
    <w:p w14:paraId="19C6D75B"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C错误</w:t>
      </w:r>
      <w:r w:rsidRPr="00476A0F">
        <w:rPr>
          <w:rFonts w:ascii="宋体" w:eastAsia="宋体" w:hAnsi="宋体"/>
          <w:sz w:val="21"/>
          <w:szCs w:val="21"/>
        </w:rPr>
        <w:t>：高密度冠层中个体间对养分竞争激烈，单位面积水稻的养分利用率不一定更高。</w:t>
      </w:r>
    </w:p>
    <w:p w14:paraId="7C408D6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D错误</w:t>
      </w:r>
      <w:r w:rsidRPr="00476A0F">
        <w:rPr>
          <w:rFonts w:ascii="宋体" w:eastAsia="宋体" w:hAnsi="宋体"/>
          <w:sz w:val="21"/>
          <w:szCs w:val="21"/>
        </w:rPr>
        <w:t>：同一田块中的水稻是同一物种，种内竞争而非种间竞争（必修2P80-81）。</w:t>
      </w:r>
    </w:p>
    <w:p w14:paraId="537DB65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第12题</w:t>
      </w:r>
    </w:p>
    <w:p w14:paraId="18C8B5EB"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答案：B</w:t>
      </w:r>
    </w:p>
    <w:p w14:paraId="66F7C67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lastRenderedPageBreak/>
        <w:t>考核目标：</w:t>
      </w:r>
      <w:r w:rsidRPr="00476A0F">
        <w:rPr>
          <w:rFonts w:ascii="宋体" w:eastAsia="宋体" w:hAnsi="宋体"/>
          <w:sz w:val="21"/>
          <w:szCs w:val="21"/>
        </w:rPr>
        <w:t> 生命观念（生态位与群落）、科学思维；考查群落垂直结构、生态位、物种丰富度、就地保护。</w:t>
      </w:r>
    </w:p>
    <w:p w14:paraId="4A84E79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67B5867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A错误</w:t>
      </w:r>
      <w:r w:rsidRPr="00476A0F">
        <w:rPr>
          <w:rFonts w:ascii="宋体" w:eastAsia="宋体" w:hAnsi="宋体"/>
          <w:sz w:val="21"/>
          <w:szCs w:val="21"/>
        </w:rPr>
        <w:t>：不同植被类型分布于不同海拔范围，体现的是群落的水平结构（不同海拔段分布着不同群落），而非群落的垂直结构。群落的垂直结构是指同一群落内部的垂直分层现象（选择性必修2P34-35）。</w:t>
      </w:r>
    </w:p>
    <w:p w14:paraId="39F356D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B正确</w:t>
      </w:r>
      <w:r w:rsidRPr="00476A0F">
        <w:rPr>
          <w:rFonts w:ascii="宋体" w:eastAsia="宋体" w:hAnsi="宋体"/>
          <w:sz w:val="21"/>
          <w:szCs w:val="21"/>
        </w:rPr>
        <w:t>：不同杜鹃花属植物分布于不同植被类型（不同海拔），说明它们适应不同的生态环境，体现了物种生态位的差异。</w:t>
      </w:r>
      <w:r w:rsidRPr="00476A0F">
        <w:rPr>
          <w:rFonts w:ascii="宋体" w:eastAsia="宋体" w:hAnsi="宋体"/>
          <w:b/>
          <w:bCs/>
          <w:sz w:val="21"/>
          <w:szCs w:val="21"/>
        </w:rPr>
        <w:t>B为所选答案。</w:t>
      </w:r>
      <w:r w:rsidRPr="00476A0F">
        <w:rPr>
          <w:rFonts w:ascii="宋体" w:eastAsia="宋体" w:hAnsi="宋体"/>
          <w:sz w:val="21"/>
          <w:szCs w:val="21"/>
        </w:rPr>
        <w:t>（选择性必修2P38-39）</w:t>
      </w:r>
    </w:p>
    <w:p w14:paraId="475691DA"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C错误</w:t>
      </w:r>
      <w:r w:rsidRPr="00476A0F">
        <w:rPr>
          <w:rFonts w:ascii="宋体" w:eastAsia="宋体" w:hAnsi="宋体"/>
          <w:sz w:val="21"/>
          <w:szCs w:val="21"/>
        </w:rPr>
        <w:t>：表中数据，杜鹃花属物种数：寒温性针叶林（57）、寒温性灌丛（56）、高山草甸（30）、常绿阔叶林（8）。按植被类型分，物种丰富度由大到小为：寒温性针叶林、寒温性灌丛、高山草甸、常绿阔叶林，而非森林、草甸、灌丛。</w:t>
      </w:r>
    </w:p>
    <w:p w14:paraId="5F2630A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D错误</w:t>
      </w:r>
      <w:r w:rsidRPr="00476A0F">
        <w:rPr>
          <w:rFonts w:ascii="宋体" w:eastAsia="宋体" w:hAnsi="宋体"/>
          <w:sz w:val="21"/>
          <w:szCs w:val="21"/>
        </w:rPr>
        <w:t>：在常绿阔叶林中建园集中种植本山的杜鹃花属植物，属于迁地保护（人为集中种植到新建园区），而非就地保护。就地保护是指在原栖息地对物种进行保护（选择性必修2P85）。</w:t>
      </w:r>
    </w:p>
    <w:p w14:paraId="5726974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第13题</w:t>
      </w:r>
    </w:p>
    <w:p w14:paraId="7E8608E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答案：D</w:t>
      </w:r>
    </w:p>
    <w:p w14:paraId="77109A2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生命观念（生态系统的稳定性）、社会责任；考查生态系统恢复、抵抗力稳定性、环境容纳量。</w:t>
      </w:r>
    </w:p>
    <w:p w14:paraId="52F5A28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3469EED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A正确</w:t>
      </w:r>
      <w:r w:rsidRPr="00476A0F">
        <w:rPr>
          <w:rFonts w:ascii="宋体" w:eastAsia="宋体" w:hAnsi="宋体"/>
          <w:sz w:val="21"/>
          <w:szCs w:val="21"/>
        </w:rPr>
        <w:t>：渔业捕捞体现了生物多样性的直接价值。</w:t>
      </w:r>
    </w:p>
    <w:p w14:paraId="5EFC6BF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B正确</w:t>
      </w:r>
      <w:r w:rsidRPr="00476A0F">
        <w:rPr>
          <w:rFonts w:ascii="宋体" w:eastAsia="宋体" w:hAnsi="宋体"/>
          <w:sz w:val="21"/>
          <w:szCs w:val="21"/>
        </w:rPr>
        <w:t>：人工恢复珊瑚礁生态系统应兼顾自然、经济和社会，遵循整体原理。</w:t>
      </w:r>
    </w:p>
    <w:p w14:paraId="14C7F0D4"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C正确</w:t>
      </w:r>
      <w:r w:rsidRPr="00476A0F">
        <w:rPr>
          <w:rFonts w:ascii="宋体" w:eastAsia="宋体" w:hAnsi="宋体"/>
          <w:sz w:val="21"/>
          <w:szCs w:val="21"/>
        </w:rPr>
        <w:t>：人工恢复可以通过引入关键物种、改善环境条件等方式辅助珊瑚礁生态系统提升稳定性。</w:t>
      </w:r>
    </w:p>
    <w:p w14:paraId="556EAAAA"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D错误</w:t>
      </w:r>
      <w:r w:rsidRPr="00476A0F">
        <w:rPr>
          <w:rFonts w:ascii="宋体" w:eastAsia="宋体" w:hAnsi="宋体"/>
          <w:sz w:val="21"/>
          <w:szCs w:val="21"/>
        </w:rPr>
        <w:t>：生态系统恢复过程中，鱼类种群数量会发生变化，环境容纳量（K值）会随环境改善而增大，不会维持稳定不变。</w:t>
      </w:r>
      <w:r w:rsidRPr="00476A0F">
        <w:rPr>
          <w:rFonts w:ascii="宋体" w:eastAsia="宋体" w:hAnsi="宋体"/>
          <w:b/>
          <w:bCs/>
          <w:sz w:val="21"/>
          <w:szCs w:val="21"/>
        </w:rPr>
        <w:t>D为所选答案。</w:t>
      </w:r>
      <w:r w:rsidRPr="00476A0F">
        <w:rPr>
          <w:rFonts w:ascii="宋体" w:eastAsia="宋体" w:hAnsi="宋体"/>
          <w:sz w:val="21"/>
          <w:szCs w:val="21"/>
        </w:rPr>
        <w:t>（选择性必修2P71-73）</w:t>
      </w:r>
    </w:p>
    <w:p w14:paraId="119617B3"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第14题</w:t>
      </w:r>
    </w:p>
    <w:p w14:paraId="4617DCA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答案：D</w:t>
      </w:r>
    </w:p>
    <w:p w14:paraId="1C780BF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生命观念（微生物代谢）、科学思维；考查渗透作用、微生物代谢类型、发酵原理。</w:t>
      </w:r>
    </w:p>
    <w:p w14:paraId="446EF544"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6FC40DF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A正确</w:t>
      </w:r>
      <w:r w:rsidRPr="00476A0F">
        <w:rPr>
          <w:rFonts w:ascii="宋体" w:eastAsia="宋体" w:hAnsi="宋体"/>
          <w:sz w:val="21"/>
          <w:szCs w:val="21"/>
        </w:rPr>
        <w:t>：高盐腌制提高了细胞外渗透压，使微生物和细胞脱水，抑制其生长（必修1P64）。</w:t>
      </w:r>
    </w:p>
    <w:p w14:paraId="4F57A10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B正确</w:t>
      </w:r>
      <w:r w:rsidRPr="00476A0F">
        <w:rPr>
          <w:rFonts w:ascii="宋体" w:eastAsia="宋体" w:hAnsi="宋体"/>
          <w:sz w:val="21"/>
          <w:szCs w:val="21"/>
        </w:rPr>
        <w:t>：在高</w:t>
      </w:r>
      <w:proofErr w:type="gramStart"/>
      <w:r w:rsidRPr="00476A0F">
        <w:rPr>
          <w:rFonts w:ascii="宋体" w:eastAsia="宋体" w:hAnsi="宋体"/>
          <w:sz w:val="21"/>
          <w:szCs w:val="21"/>
        </w:rPr>
        <w:t>盐环境</w:t>
      </w:r>
      <w:proofErr w:type="gramEnd"/>
      <w:r w:rsidRPr="00476A0F">
        <w:rPr>
          <w:rFonts w:ascii="宋体" w:eastAsia="宋体" w:hAnsi="宋体"/>
          <w:sz w:val="21"/>
          <w:szCs w:val="21"/>
        </w:rPr>
        <w:t>下能生存的微生物大多数属于耐盐或嗜盐微生物（选择性必修1P13相关内容）。</w:t>
      </w:r>
    </w:p>
    <w:p w14:paraId="6FC978A9"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C正确</w:t>
      </w:r>
      <w:r w:rsidRPr="00476A0F">
        <w:rPr>
          <w:rFonts w:ascii="宋体" w:eastAsia="宋体" w:hAnsi="宋体"/>
          <w:sz w:val="21"/>
          <w:szCs w:val="21"/>
        </w:rPr>
        <w:t>：发酵产生的乳酸降低pH，可抑制杂菌生长，强化防腐效果（选择性必修3P8-9）。</w:t>
      </w:r>
    </w:p>
    <w:p w14:paraId="1F26D38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D错误</w:t>
      </w:r>
      <w:r w:rsidRPr="00476A0F">
        <w:rPr>
          <w:rFonts w:ascii="宋体" w:eastAsia="宋体" w:hAnsi="宋体"/>
          <w:sz w:val="21"/>
          <w:szCs w:val="21"/>
        </w:rPr>
        <w:t>：乳酸菌进行乳酸发酵（无氧呼吸），不产生CO</w:t>
      </w:r>
      <w:r w:rsidRPr="00476A0F">
        <w:rPr>
          <w:rFonts w:ascii="Cambria Math" w:eastAsia="宋体" w:hAnsi="Cambria Math" w:cs="Cambria Math"/>
          <w:sz w:val="21"/>
          <w:szCs w:val="21"/>
        </w:rPr>
        <w:t>₂</w:t>
      </w:r>
      <w:r w:rsidRPr="00476A0F">
        <w:rPr>
          <w:rFonts w:ascii="宋体" w:eastAsia="宋体" w:hAnsi="宋体"/>
          <w:sz w:val="21"/>
          <w:szCs w:val="21"/>
        </w:rPr>
        <w:t>；酵母菌进行无氧呼吸（酒精发酵），产生酒精和CO</w:t>
      </w:r>
      <w:r w:rsidRPr="00476A0F">
        <w:rPr>
          <w:rFonts w:ascii="Cambria Math" w:eastAsia="宋体" w:hAnsi="Cambria Math" w:cs="Cambria Math"/>
          <w:sz w:val="21"/>
          <w:szCs w:val="21"/>
        </w:rPr>
        <w:t>₂</w:t>
      </w:r>
      <w:r w:rsidRPr="00476A0F">
        <w:rPr>
          <w:rFonts w:ascii="宋体" w:eastAsia="宋体" w:hAnsi="宋体"/>
          <w:sz w:val="21"/>
          <w:szCs w:val="21"/>
        </w:rPr>
        <w:t>。因此"乳酸菌、酵母菌发酵过程中均可产生CO</w:t>
      </w:r>
      <w:r w:rsidRPr="00476A0F">
        <w:rPr>
          <w:rFonts w:ascii="Cambria Math" w:eastAsia="宋体" w:hAnsi="Cambria Math" w:cs="Cambria Math"/>
          <w:sz w:val="21"/>
          <w:szCs w:val="21"/>
        </w:rPr>
        <w:t>₂</w:t>
      </w:r>
      <w:r w:rsidRPr="00476A0F">
        <w:rPr>
          <w:rFonts w:ascii="宋体" w:eastAsia="宋体" w:hAnsi="宋体"/>
          <w:sz w:val="21"/>
          <w:szCs w:val="21"/>
        </w:rPr>
        <w:t>"说法错误，乳酸菌不产生CO</w:t>
      </w:r>
      <w:r w:rsidRPr="00476A0F">
        <w:rPr>
          <w:rFonts w:ascii="Cambria Math" w:eastAsia="宋体" w:hAnsi="Cambria Math" w:cs="Cambria Math"/>
          <w:sz w:val="21"/>
          <w:szCs w:val="21"/>
        </w:rPr>
        <w:t>₂</w:t>
      </w:r>
      <w:r w:rsidRPr="00476A0F">
        <w:rPr>
          <w:rFonts w:ascii="宋体" w:eastAsia="宋体" w:hAnsi="宋体"/>
          <w:sz w:val="21"/>
          <w:szCs w:val="21"/>
        </w:rPr>
        <w:t>。</w:t>
      </w:r>
      <w:r w:rsidRPr="00476A0F">
        <w:rPr>
          <w:rFonts w:ascii="宋体" w:eastAsia="宋体" w:hAnsi="宋体"/>
          <w:b/>
          <w:bCs/>
          <w:sz w:val="21"/>
          <w:szCs w:val="21"/>
        </w:rPr>
        <w:t>D为所选答案。</w:t>
      </w:r>
      <w:r w:rsidRPr="00476A0F">
        <w:rPr>
          <w:rFonts w:ascii="宋体" w:eastAsia="宋体" w:hAnsi="宋体"/>
          <w:sz w:val="21"/>
          <w:szCs w:val="21"/>
        </w:rPr>
        <w:t>（必修1P94、选择性必修3P8-9）</w:t>
      </w:r>
    </w:p>
    <w:p w14:paraId="2F8E67EB"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第15题</w:t>
      </w:r>
    </w:p>
    <w:p w14:paraId="053575D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答案：C</w:t>
      </w:r>
    </w:p>
    <w:p w14:paraId="6EF6A04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科学探究（植物组织培养）；考查灭菌方法、培养基激素配比、脱分化与再分化。</w:t>
      </w:r>
    </w:p>
    <w:p w14:paraId="066FC89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096E376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lastRenderedPageBreak/>
        <w:t>A错误</w:t>
      </w:r>
      <w:r w:rsidRPr="00476A0F">
        <w:rPr>
          <w:rFonts w:ascii="宋体" w:eastAsia="宋体" w:hAnsi="宋体"/>
          <w:sz w:val="21"/>
          <w:szCs w:val="21"/>
        </w:rPr>
        <w:t>：培养基采用高压蒸汽灭菌（湿热灭菌），玻璃器皿和金属器具可用干热灭菌，但培养基不能干热灭菌。</w:t>
      </w:r>
      <w:r w:rsidRPr="00476A0F">
        <w:rPr>
          <w:rFonts w:ascii="宋体" w:eastAsia="宋体" w:hAnsi="宋体"/>
          <w:b/>
          <w:bCs/>
          <w:sz w:val="21"/>
          <w:szCs w:val="21"/>
        </w:rPr>
        <w:t>A表述不够准确</w:t>
      </w:r>
      <w:r w:rsidRPr="00476A0F">
        <w:rPr>
          <w:rFonts w:ascii="宋体" w:eastAsia="宋体" w:hAnsi="宋体"/>
          <w:sz w:val="21"/>
          <w:szCs w:val="21"/>
        </w:rPr>
        <w:t>——培养基、玻璃器皿和金属器具并非都需干热灭菌（选择性必修3P33-34）。</w:t>
      </w:r>
    </w:p>
    <w:p w14:paraId="6450EE6B"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B错误</w:t>
      </w:r>
      <w:r w:rsidRPr="00476A0F">
        <w:rPr>
          <w:rFonts w:ascii="宋体" w:eastAsia="宋体" w:hAnsi="宋体"/>
          <w:sz w:val="21"/>
          <w:szCs w:val="21"/>
        </w:rPr>
        <w:t>：诱导愈伤组织时，生长素与细胞分裂素比例适中，不要求生长素与细胞分裂素质量比大于1（选择性必修3P35-36）。</w:t>
      </w:r>
    </w:p>
    <w:p w14:paraId="0FD763F4"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C正确</w:t>
      </w:r>
      <w:r w:rsidRPr="00476A0F">
        <w:rPr>
          <w:rFonts w:ascii="宋体" w:eastAsia="宋体" w:hAnsi="宋体"/>
          <w:sz w:val="21"/>
          <w:szCs w:val="21"/>
        </w:rPr>
        <w:t>：菊花的组织培养过程中，外植体先脱分化形成愈伤组织，再通过调整激素配比诱导愈伤组织分化出芽和根，最终发育成完整植株。</w:t>
      </w:r>
      <w:r w:rsidRPr="00476A0F">
        <w:rPr>
          <w:rFonts w:ascii="宋体" w:eastAsia="宋体" w:hAnsi="宋体"/>
          <w:b/>
          <w:bCs/>
          <w:sz w:val="21"/>
          <w:szCs w:val="21"/>
        </w:rPr>
        <w:t>C为所选答案。</w:t>
      </w:r>
      <w:r w:rsidRPr="00476A0F">
        <w:rPr>
          <w:rFonts w:ascii="宋体" w:eastAsia="宋体" w:hAnsi="宋体"/>
          <w:sz w:val="21"/>
          <w:szCs w:val="21"/>
        </w:rPr>
        <w:t>（选择性必修3P34-36）</w:t>
      </w:r>
    </w:p>
    <w:p w14:paraId="55223C64"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D错误</w:t>
      </w:r>
      <w:r w:rsidRPr="00476A0F">
        <w:rPr>
          <w:rFonts w:ascii="宋体" w:eastAsia="宋体" w:hAnsi="宋体"/>
          <w:sz w:val="21"/>
          <w:szCs w:val="21"/>
        </w:rPr>
        <w:t>：愈伤组织后续分化培养过程一般需要光照，以促进叶绿素合成和芽的发育（选择性必修3P36）。</w:t>
      </w:r>
    </w:p>
    <w:p w14:paraId="1D739D6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第16题</w:t>
      </w:r>
    </w:p>
    <w:p w14:paraId="77692591"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答案：C</w:t>
      </w:r>
    </w:p>
    <w:p w14:paraId="17D326A3"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科学思维（信息提取与推理）、生命观念（蛋白质结构与功能）；考查蛋白质工程、内含肽的功能机制。</w:t>
      </w:r>
    </w:p>
    <w:p w14:paraId="1A7DF18A"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6CA8090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根据图示信息分析：</w:t>
      </w:r>
    </w:p>
    <w:p w14:paraId="05705AB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内含肽+X蛋白与内含肽+Y蛋白结合后，内含</w:t>
      </w:r>
      <w:proofErr w:type="gramStart"/>
      <w:r w:rsidRPr="00476A0F">
        <w:rPr>
          <w:rFonts w:ascii="宋体" w:eastAsia="宋体" w:hAnsi="宋体"/>
          <w:sz w:val="21"/>
          <w:szCs w:val="21"/>
        </w:rPr>
        <w:t>肽</w:t>
      </w:r>
      <w:proofErr w:type="gramEnd"/>
      <w:r w:rsidRPr="00476A0F">
        <w:rPr>
          <w:rFonts w:ascii="宋体" w:eastAsia="宋体" w:hAnsi="宋体"/>
          <w:sz w:val="21"/>
          <w:szCs w:val="21"/>
        </w:rPr>
        <w:t>自我切除，形成X+Y融合蛋白</w:t>
      </w:r>
    </w:p>
    <w:p w14:paraId="425414D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内含</w:t>
      </w:r>
      <w:proofErr w:type="gramStart"/>
      <w:r w:rsidRPr="00476A0F">
        <w:rPr>
          <w:rFonts w:ascii="宋体" w:eastAsia="宋体" w:hAnsi="宋体"/>
          <w:sz w:val="21"/>
          <w:szCs w:val="21"/>
        </w:rPr>
        <w:t>肽</w:t>
      </w:r>
      <w:proofErr w:type="gramEnd"/>
      <w:r w:rsidRPr="00476A0F">
        <w:rPr>
          <w:rFonts w:ascii="宋体" w:eastAsia="宋体" w:hAnsi="宋体"/>
          <w:sz w:val="21"/>
          <w:szCs w:val="21"/>
        </w:rPr>
        <w:t>不同部分（</w:t>
      </w:r>
      <w:proofErr w:type="spellStart"/>
      <w:r w:rsidRPr="00476A0F">
        <w:rPr>
          <w:rFonts w:ascii="宋体" w:eastAsia="宋体" w:hAnsi="宋体"/>
          <w:sz w:val="21"/>
          <w:szCs w:val="21"/>
        </w:rPr>
        <w:t>IntA^N</w:t>
      </w:r>
      <w:proofErr w:type="spellEnd"/>
      <w:r w:rsidRPr="00476A0F">
        <w:rPr>
          <w:rFonts w:ascii="宋体" w:eastAsia="宋体" w:hAnsi="宋体"/>
          <w:sz w:val="21"/>
          <w:szCs w:val="21"/>
        </w:rPr>
        <w:t>与</w:t>
      </w:r>
      <w:proofErr w:type="spellStart"/>
      <w:r w:rsidRPr="00476A0F">
        <w:rPr>
          <w:rFonts w:ascii="宋体" w:eastAsia="宋体" w:hAnsi="宋体"/>
          <w:sz w:val="21"/>
          <w:szCs w:val="21"/>
        </w:rPr>
        <w:t>IntA^C</w:t>
      </w:r>
      <w:proofErr w:type="spellEnd"/>
      <w:r w:rsidRPr="00476A0F">
        <w:rPr>
          <w:rFonts w:ascii="宋体" w:eastAsia="宋体" w:hAnsi="宋体"/>
          <w:sz w:val="21"/>
          <w:szCs w:val="21"/>
        </w:rPr>
        <w:t>、</w:t>
      </w:r>
      <w:proofErr w:type="spellStart"/>
      <w:r w:rsidRPr="00476A0F">
        <w:rPr>
          <w:rFonts w:ascii="宋体" w:eastAsia="宋体" w:hAnsi="宋体"/>
          <w:sz w:val="21"/>
          <w:szCs w:val="21"/>
        </w:rPr>
        <w:t>IntB^C</w:t>
      </w:r>
      <w:proofErr w:type="spellEnd"/>
      <w:r w:rsidRPr="00476A0F">
        <w:rPr>
          <w:rFonts w:ascii="宋体" w:eastAsia="宋体" w:hAnsi="宋体"/>
          <w:sz w:val="21"/>
          <w:szCs w:val="21"/>
        </w:rPr>
        <w:t>与</w:t>
      </w:r>
      <w:proofErr w:type="spellStart"/>
      <w:r w:rsidRPr="00476A0F">
        <w:rPr>
          <w:rFonts w:ascii="宋体" w:eastAsia="宋体" w:hAnsi="宋体"/>
          <w:sz w:val="21"/>
          <w:szCs w:val="21"/>
        </w:rPr>
        <w:t>IntB^N</w:t>
      </w:r>
      <w:proofErr w:type="spellEnd"/>
      <w:r w:rsidRPr="00476A0F">
        <w:rPr>
          <w:rFonts w:ascii="宋体" w:eastAsia="宋体" w:hAnsi="宋体"/>
          <w:sz w:val="21"/>
          <w:szCs w:val="21"/>
        </w:rPr>
        <w:t>）通过匹配结构相互识别</w:t>
      </w:r>
    </w:p>
    <w:p w14:paraId="2EB03C1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A错误</w:t>
      </w:r>
      <w:r w:rsidRPr="00476A0F">
        <w:rPr>
          <w:rFonts w:ascii="宋体" w:eastAsia="宋体" w:hAnsi="宋体"/>
          <w:sz w:val="21"/>
          <w:szCs w:val="21"/>
        </w:rPr>
        <w:t>：碱基序</w:t>
      </w:r>
      <w:proofErr w:type="gramStart"/>
      <w:r w:rsidRPr="00476A0F">
        <w:rPr>
          <w:rFonts w:ascii="宋体" w:eastAsia="宋体" w:hAnsi="宋体"/>
          <w:sz w:val="21"/>
          <w:szCs w:val="21"/>
        </w:rPr>
        <w:t>列不会</w:t>
      </w:r>
      <w:proofErr w:type="gramEnd"/>
      <w:r w:rsidRPr="00476A0F">
        <w:rPr>
          <w:rFonts w:ascii="宋体" w:eastAsia="宋体" w:hAnsi="宋体"/>
          <w:sz w:val="21"/>
          <w:szCs w:val="21"/>
        </w:rPr>
        <w:t>因导入细胞而相互影响导致蛋白功能异常，蛋白质的功能取决于其氨基酸序列（空间结构）。</w:t>
      </w:r>
    </w:p>
    <w:p w14:paraId="39FE4334"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B错误</w:t>
      </w:r>
      <w:r w:rsidRPr="00476A0F">
        <w:rPr>
          <w:rFonts w:ascii="宋体" w:eastAsia="宋体" w:hAnsi="宋体"/>
          <w:sz w:val="21"/>
          <w:szCs w:val="21"/>
        </w:rPr>
        <w:t>：从图示看，内含</w:t>
      </w:r>
      <w:proofErr w:type="gramStart"/>
      <w:r w:rsidRPr="00476A0F">
        <w:rPr>
          <w:rFonts w:ascii="宋体" w:eastAsia="宋体" w:hAnsi="宋体"/>
          <w:sz w:val="21"/>
          <w:szCs w:val="21"/>
        </w:rPr>
        <w:t>肽</w:t>
      </w:r>
      <w:proofErr w:type="gramEnd"/>
      <w:r w:rsidRPr="00476A0F">
        <w:rPr>
          <w:rFonts w:ascii="宋体" w:eastAsia="宋体" w:hAnsi="宋体"/>
          <w:sz w:val="21"/>
          <w:szCs w:val="21"/>
        </w:rPr>
        <w:t>序列嵌入的是X蛋白的功能结构外肽链，而非X蛋白的功能结构内部。嵌入功能结构内会影响X蛋白功能。</w:t>
      </w:r>
    </w:p>
    <w:p w14:paraId="6A64FD9A"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C正确</w:t>
      </w:r>
      <w:r w:rsidRPr="00476A0F">
        <w:rPr>
          <w:rFonts w:ascii="宋体" w:eastAsia="宋体" w:hAnsi="宋体"/>
          <w:sz w:val="21"/>
          <w:szCs w:val="21"/>
        </w:rPr>
        <w:t>：图中</w:t>
      </w:r>
      <w:proofErr w:type="spellStart"/>
      <w:r w:rsidRPr="00476A0F">
        <w:rPr>
          <w:rFonts w:ascii="宋体" w:eastAsia="宋体" w:hAnsi="宋体"/>
          <w:sz w:val="21"/>
          <w:szCs w:val="21"/>
        </w:rPr>
        <w:t>IntA^N</w:t>
      </w:r>
      <w:proofErr w:type="spellEnd"/>
      <w:r w:rsidRPr="00476A0F">
        <w:rPr>
          <w:rFonts w:ascii="宋体" w:eastAsia="宋体" w:hAnsi="宋体"/>
          <w:sz w:val="21"/>
          <w:szCs w:val="21"/>
        </w:rPr>
        <w:t>与</w:t>
      </w:r>
      <w:proofErr w:type="spellStart"/>
      <w:r w:rsidRPr="00476A0F">
        <w:rPr>
          <w:rFonts w:ascii="宋体" w:eastAsia="宋体" w:hAnsi="宋体"/>
          <w:sz w:val="21"/>
          <w:szCs w:val="21"/>
        </w:rPr>
        <w:t>IntA^C</w:t>
      </w:r>
      <w:proofErr w:type="spellEnd"/>
      <w:r w:rsidRPr="00476A0F">
        <w:rPr>
          <w:rFonts w:ascii="宋体" w:eastAsia="宋体" w:hAnsi="宋体"/>
          <w:sz w:val="21"/>
          <w:szCs w:val="21"/>
        </w:rPr>
        <w:t>、</w:t>
      </w:r>
      <w:proofErr w:type="spellStart"/>
      <w:r w:rsidRPr="00476A0F">
        <w:rPr>
          <w:rFonts w:ascii="宋体" w:eastAsia="宋体" w:hAnsi="宋体"/>
          <w:sz w:val="21"/>
          <w:szCs w:val="21"/>
        </w:rPr>
        <w:t>IntB^C</w:t>
      </w:r>
      <w:proofErr w:type="spellEnd"/>
      <w:r w:rsidRPr="00476A0F">
        <w:rPr>
          <w:rFonts w:ascii="宋体" w:eastAsia="宋体" w:hAnsi="宋体"/>
          <w:sz w:val="21"/>
          <w:szCs w:val="21"/>
        </w:rPr>
        <w:t>与</w:t>
      </w:r>
      <w:proofErr w:type="spellStart"/>
      <w:r w:rsidRPr="00476A0F">
        <w:rPr>
          <w:rFonts w:ascii="宋体" w:eastAsia="宋体" w:hAnsi="宋体"/>
          <w:sz w:val="21"/>
          <w:szCs w:val="21"/>
        </w:rPr>
        <w:t>IntB^N</w:t>
      </w:r>
      <w:proofErr w:type="spellEnd"/>
      <w:r w:rsidRPr="00476A0F">
        <w:rPr>
          <w:rFonts w:ascii="宋体" w:eastAsia="宋体" w:hAnsi="宋体"/>
          <w:sz w:val="21"/>
          <w:szCs w:val="21"/>
        </w:rPr>
        <w:t>能相互匹配识别，说明不同内含</w:t>
      </w:r>
      <w:proofErr w:type="gramStart"/>
      <w:r w:rsidRPr="00476A0F">
        <w:rPr>
          <w:rFonts w:ascii="宋体" w:eastAsia="宋体" w:hAnsi="宋体"/>
          <w:sz w:val="21"/>
          <w:szCs w:val="21"/>
        </w:rPr>
        <w:t>肽</w:t>
      </w:r>
      <w:proofErr w:type="gramEnd"/>
      <w:r w:rsidRPr="00476A0F">
        <w:rPr>
          <w:rFonts w:ascii="宋体" w:eastAsia="宋体" w:hAnsi="宋体"/>
          <w:sz w:val="21"/>
          <w:szCs w:val="21"/>
        </w:rPr>
        <w:t>之间通过能匹配的结构相互识别，发挥特异性切除和连接作用。</w:t>
      </w:r>
      <w:r w:rsidRPr="00476A0F">
        <w:rPr>
          <w:rFonts w:ascii="宋体" w:eastAsia="宋体" w:hAnsi="宋体"/>
          <w:b/>
          <w:bCs/>
          <w:sz w:val="21"/>
          <w:szCs w:val="21"/>
        </w:rPr>
        <w:t>C为所选答案。</w:t>
      </w:r>
    </w:p>
    <w:p w14:paraId="3F61E35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D错误</w:t>
      </w:r>
      <w:r w:rsidRPr="00476A0F">
        <w:rPr>
          <w:rFonts w:ascii="宋体" w:eastAsia="宋体" w:hAnsi="宋体"/>
          <w:sz w:val="21"/>
          <w:szCs w:val="21"/>
        </w:rPr>
        <w:t>：内含</w:t>
      </w:r>
      <w:proofErr w:type="gramStart"/>
      <w:r w:rsidRPr="00476A0F">
        <w:rPr>
          <w:rFonts w:ascii="宋体" w:eastAsia="宋体" w:hAnsi="宋体"/>
          <w:sz w:val="21"/>
          <w:szCs w:val="21"/>
        </w:rPr>
        <w:t>肽</w:t>
      </w:r>
      <w:proofErr w:type="gramEnd"/>
      <w:r w:rsidRPr="00476A0F">
        <w:rPr>
          <w:rFonts w:ascii="宋体" w:eastAsia="宋体" w:hAnsi="宋体"/>
          <w:sz w:val="21"/>
          <w:szCs w:val="21"/>
        </w:rPr>
        <w:t>自我切除后脱离，不能为融合蛋白赋予新的结构。</w:t>
      </w:r>
    </w:p>
    <w:p w14:paraId="295C98F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 </w:t>
      </w:r>
    </w:p>
    <w:p w14:paraId="60651352" w14:textId="77777777" w:rsidR="00476A0F" w:rsidRPr="00476A0F" w:rsidRDefault="00476A0F" w:rsidP="00476A0F">
      <w:pPr>
        <w:snapToGrid w:val="0"/>
        <w:spacing w:after="0" w:line="360" w:lineRule="auto"/>
        <w:rPr>
          <w:rFonts w:ascii="宋体" w:eastAsia="宋体" w:hAnsi="宋体"/>
          <w:b/>
          <w:bCs/>
          <w:sz w:val="21"/>
          <w:szCs w:val="21"/>
        </w:rPr>
      </w:pPr>
      <w:r w:rsidRPr="00476A0F">
        <w:rPr>
          <w:rFonts w:ascii="宋体" w:eastAsia="宋体" w:hAnsi="宋体"/>
          <w:b/>
          <w:bCs/>
          <w:sz w:val="21"/>
          <w:szCs w:val="21"/>
        </w:rPr>
        <w:t>二、非选择题（共5小题，共52分）</w:t>
      </w:r>
    </w:p>
    <w:p w14:paraId="2BCCDDCA" w14:textId="77777777" w:rsidR="00476A0F" w:rsidRPr="00476A0F" w:rsidRDefault="00476A0F" w:rsidP="00476A0F">
      <w:pPr>
        <w:snapToGrid w:val="0"/>
        <w:spacing w:after="0" w:line="360" w:lineRule="auto"/>
        <w:rPr>
          <w:rFonts w:ascii="宋体" w:eastAsia="宋体" w:hAnsi="宋体"/>
          <w:b/>
          <w:bCs/>
          <w:sz w:val="21"/>
          <w:szCs w:val="21"/>
        </w:rPr>
      </w:pPr>
      <w:r w:rsidRPr="00476A0F">
        <w:rPr>
          <w:rFonts w:ascii="宋体" w:eastAsia="宋体" w:hAnsi="宋体"/>
          <w:b/>
          <w:bCs/>
          <w:sz w:val="21"/>
          <w:szCs w:val="21"/>
        </w:rPr>
        <w:t>第17题（10分）——光合作用与细胞呼吸</w:t>
      </w:r>
    </w:p>
    <w:p w14:paraId="6D65515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生命观念（物质与能量观）、科学思维（数据分析与推理）；考查光合作用与呼吸作用的过程、影响因素。</w:t>
      </w:r>
    </w:p>
    <w:p w14:paraId="62EF6BD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参考答案：</w:t>
      </w:r>
      <w:r w:rsidRPr="00476A0F">
        <w:rPr>
          <w:rFonts w:ascii="宋体" w:eastAsia="宋体" w:hAnsi="宋体"/>
          <w:sz w:val="21"/>
          <w:szCs w:val="21"/>
        </w:rPr>
        <w:t>（1）类囊体薄膜  活跃的化学能  有机物（糖类）细胞质基质和线粒体基质</w:t>
      </w:r>
    </w:p>
    <w:p w14:paraId="16084E0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（2）38℃</w:t>
      </w:r>
    </w:p>
    <w:p w14:paraId="57A71EB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3）</w:t>
      </w:r>
      <w:r w:rsidRPr="00476A0F">
        <w:rPr>
          <w:rFonts w:ascii="宋体" w:eastAsia="宋体" w:hAnsi="宋体"/>
          <w:sz w:val="21"/>
          <w:szCs w:val="21"/>
        </w:rPr>
        <w:t>持续高温伴随干燥天气，水稻蒸腾作用增强导致气孔大量关闭，CO</w:t>
      </w:r>
      <w:r w:rsidRPr="00476A0F">
        <w:rPr>
          <w:rFonts w:ascii="Cambria Math" w:eastAsia="宋体" w:hAnsi="Cambria Math" w:cs="Cambria Math"/>
          <w:sz w:val="21"/>
          <w:szCs w:val="21"/>
        </w:rPr>
        <w:t>₂</w:t>
      </w:r>
      <w:r w:rsidRPr="00476A0F">
        <w:rPr>
          <w:rFonts w:ascii="宋体" w:eastAsia="宋体" w:hAnsi="宋体"/>
          <w:sz w:val="21"/>
          <w:szCs w:val="21"/>
        </w:rPr>
        <w:t>供应不足，暗反应减弱，光合速率降低。</w:t>
      </w:r>
    </w:p>
    <w:p w14:paraId="4153269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2DFBE784"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（1）</w:t>
      </w:r>
      <w:r w:rsidRPr="00476A0F">
        <w:rPr>
          <w:rFonts w:ascii="宋体" w:eastAsia="宋体" w:hAnsi="宋体"/>
          <w:sz w:val="21"/>
          <w:szCs w:val="21"/>
        </w:rPr>
        <w:t>水稻叶绿体中吸收光能的色素（叶绿素和类胡萝卜素）分布在类囊体薄膜上（必修1P97-98）。</w:t>
      </w:r>
    </w:p>
    <w:p w14:paraId="33ED6E13"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光能被色素吸收后，在光反应中转化为活跃的化学能，储存在NADPH和ATP中（必修1P100-101）。</w:t>
      </w:r>
    </w:p>
    <w:p w14:paraId="36A48E71"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暗反应（Calvin循环）将CO</w:t>
      </w:r>
      <w:r w:rsidRPr="00476A0F">
        <w:rPr>
          <w:rFonts w:ascii="Cambria Math" w:eastAsia="宋体" w:hAnsi="Cambria Math" w:cs="Cambria Math"/>
          <w:sz w:val="21"/>
          <w:szCs w:val="21"/>
        </w:rPr>
        <w:t>₂</w:t>
      </w:r>
      <w:r w:rsidRPr="00476A0F">
        <w:rPr>
          <w:rFonts w:ascii="宋体" w:eastAsia="宋体" w:hAnsi="宋体"/>
          <w:sz w:val="21"/>
          <w:szCs w:val="21"/>
        </w:rPr>
        <w:t>固定后，通过C</w:t>
      </w:r>
      <w:r w:rsidRPr="00476A0F">
        <w:rPr>
          <w:rFonts w:ascii="Cambria Math" w:eastAsia="宋体" w:hAnsi="Cambria Math" w:cs="Cambria Math"/>
          <w:sz w:val="21"/>
          <w:szCs w:val="21"/>
        </w:rPr>
        <w:t>₃</w:t>
      </w:r>
      <w:r w:rsidRPr="00476A0F">
        <w:rPr>
          <w:rFonts w:ascii="宋体" w:eastAsia="宋体" w:hAnsi="宋体"/>
          <w:sz w:val="21"/>
          <w:szCs w:val="21"/>
        </w:rPr>
        <w:t>的还原最终合成有机物（糖类），将活跃的化学能转化为稳定的化学能储存在有机物中（必修1P101-102）。</w:t>
      </w:r>
    </w:p>
    <w:p w14:paraId="61F9601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lastRenderedPageBreak/>
        <w:t>产生CO</w:t>
      </w:r>
      <w:r w:rsidRPr="00476A0F">
        <w:rPr>
          <w:rFonts w:ascii="Cambria Math" w:eastAsia="宋体" w:hAnsi="Cambria Math" w:cs="Cambria Math"/>
          <w:sz w:val="21"/>
          <w:szCs w:val="21"/>
        </w:rPr>
        <w:t>₂</w:t>
      </w:r>
      <w:r w:rsidRPr="00476A0F">
        <w:rPr>
          <w:rFonts w:ascii="宋体" w:eastAsia="宋体" w:hAnsi="宋体"/>
          <w:sz w:val="21"/>
          <w:szCs w:val="21"/>
        </w:rPr>
        <w:t>的场所：有氧呼吸第二阶段（线粒体基质）产生CO</w:t>
      </w:r>
      <w:r w:rsidRPr="00476A0F">
        <w:rPr>
          <w:rFonts w:ascii="Cambria Math" w:eastAsia="宋体" w:hAnsi="Cambria Math" w:cs="Cambria Math"/>
          <w:sz w:val="21"/>
          <w:szCs w:val="21"/>
        </w:rPr>
        <w:t>₂</w:t>
      </w:r>
      <w:r w:rsidRPr="00476A0F">
        <w:rPr>
          <w:rFonts w:ascii="宋体" w:eastAsia="宋体" w:hAnsi="宋体"/>
          <w:sz w:val="21"/>
          <w:szCs w:val="21"/>
        </w:rPr>
        <w:t>（必修1P91）；无氧呼吸产生酒精和CO</w:t>
      </w:r>
      <w:r w:rsidRPr="00476A0F">
        <w:rPr>
          <w:rFonts w:ascii="Cambria Math" w:eastAsia="宋体" w:hAnsi="Cambria Math" w:cs="Cambria Math"/>
          <w:sz w:val="21"/>
          <w:szCs w:val="21"/>
        </w:rPr>
        <w:t>₂</w:t>
      </w:r>
      <w:r w:rsidRPr="00476A0F">
        <w:rPr>
          <w:rFonts w:ascii="宋体" w:eastAsia="宋体" w:hAnsi="宋体"/>
          <w:sz w:val="21"/>
          <w:szCs w:val="21"/>
        </w:rPr>
        <w:t>（细胞质基质）（必修1P94）。水稻细胞可进行有氧呼吸和无氧呼吸，故产生CO</w:t>
      </w:r>
      <w:r w:rsidRPr="00476A0F">
        <w:rPr>
          <w:rFonts w:ascii="Cambria Math" w:eastAsia="宋体" w:hAnsi="Cambria Math" w:cs="Cambria Math"/>
          <w:sz w:val="21"/>
          <w:szCs w:val="21"/>
        </w:rPr>
        <w:t>₂</w:t>
      </w:r>
      <w:r w:rsidRPr="00476A0F">
        <w:rPr>
          <w:rFonts w:ascii="宋体" w:eastAsia="宋体" w:hAnsi="宋体"/>
          <w:sz w:val="21"/>
          <w:szCs w:val="21"/>
        </w:rPr>
        <w:t>的场所为细胞质基质和线粒体基质（必修1P91-94）。</w:t>
      </w:r>
    </w:p>
    <w:p w14:paraId="36E8206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（2）</w:t>
      </w:r>
      <w:r w:rsidRPr="00476A0F">
        <w:rPr>
          <w:rFonts w:ascii="宋体" w:eastAsia="宋体" w:hAnsi="宋体"/>
          <w:sz w:val="21"/>
          <w:szCs w:val="21"/>
        </w:rPr>
        <w:t>光照下CO</w:t>
      </w:r>
      <w:r w:rsidRPr="00476A0F">
        <w:rPr>
          <w:rFonts w:ascii="Cambria Math" w:eastAsia="宋体" w:hAnsi="Cambria Math" w:cs="Cambria Math"/>
          <w:sz w:val="21"/>
          <w:szCs w:val="21"/>
        </w:rPr>
        <w:t>₂</w:t>
      </w:r>
      <w:r w:rsidRPr="00476A0F">
        <w:rPr>
          <w:rFonts w:ascii="宋体" w:eastAsia="宋体" w:hAnsi="宋体"/>
          <w:sz w:val="21"/>
          <w:szCs w:val="21"/>
        </w:rPr>
        <w:t>吸收速率代表净光合速率，黑暗下CO</w:t>
      </w:r>
      <w:r w:rsidRPr="00476A0F">
        <w:rPr>
          <w:rFonts w:ascii="Cambria Math" w:eastAsia="宋体" w:hAnsi="Cambria Math" w:cs="Cambria Math"/>
          <w:sz w:val="21"/>
          <w:szCs w:val="21"/>
        </w:rPr>
        <w:t>₂</w:t>
      </w:r>
      <w:r w:rsidRPr="00476A0F">
        <w:rPr>
          <w:rFonts w:ascii="宋体" w:eastAsia="宋体" w:hAnsi="宋体"/>
          <w:sz w:val="21"/>
          <w:szCs w:val="21"/>
        </w:rPr>
        <w:t>释放速率代表呼吸速率。总光合速率（固定CO</w:t>
      </w:r>
      <w:r w:rsidRPr="00476A0F">
        <w:rPr>
          <w:rFonts w:ascii="Cambria Math" w:eastAsia="宋体" w:hAnsi="Cambria Math" w:cs="Cambria Math"/>
          <w:sz w:val="21"/>
          <w:szCs w:val="21"/>
        </w:rPr>
        <w:t>₂</w:t>
      </w:r>
      <w:r w:rsidRPr="00476A0F">
        <w:rPr>
          <w:rFonts w:ascii="宋体" w:eastAsia="宋体" w:hAnsi="宋体"/>
          <w:sz w:val="21"/>
          <w:szCs w:val="21"/>
        </w:rPr>
        <w:t>速率）= 净光合速率 + 呼吸速率（必修1P103-104）。计算三组数据后，38℃时总光合速率最高。</w:t>
      </w:r>
    </w:p>
    <w:p w14:paraId="0231002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（3）</w:t>
      </w:r>
      <w:r w:rsidRPr="00476A0F">
        <w:rPr>
          <w:rFonts w:ascii="宋体" w:eastAsia="宋体" w:hAnsi="宋体"/>
          <w:sz w:val="21"/>
          <w:szCs w:val="21"/>
        </w:rPr>
        <w:t>高温干燥环境下，植物为减少水分散失，气孔关闭或部分关闭（必修1P104）。气孔关闭导致CO</w:t>
      </w:r>
      <w:r w:rsidRPr="00476A0F">
        <w:rPr>
          <w:rFonts w:ascii="Cambria Math" w:eastAsia="宋体" w:hAnsi="Cambria Math" w:cs="Cambria Math"/>
          <w:sz w:val="21"/>
          <w:szCs w:val="21"/>
        </w:rPr>
        <w:t>₂</w:t>
      </w:r>
      <w:r w:rsidRPr="00476A0F">
        <w:rPr>
          <w:rFonts w:ascii="宋体" w:eastAsia="宋体" w:hAnsi="宋体"/>
          <w:sz w:val="21"/>
          <w:szCs w:val="21"/>
        </w:rPr>
        <w:t>进入叶片减少，CO</w:t>
      </w:r>
      <w:r w:rsidRPr="00476A0F">
        <w:rPr>
          <w:rFonts w:ascii="Cambria Math" w:eastAsia="宋体" w:hAnsi="Cambria Math" w:cs="Cambria Math"/>
          <w:sz w:val="21"/>
          <w:szCs w:val="21"/>
        </w:rPr>
        <w:t>₂</w:t>
      </w:r>
      <w:r w:rsidRPr="00476A0F">
        <w:rPr>
          <w:rFonts w:ascii="宋体" w:eastAsia="宋体" w:hAnsi="宋体"/>
          <w:sz w:val="21"/>
          <w:szCs w:val="21"/>
        </w:rPr>
        <w:t>固定速率下降，C</w:t>
      </w:r>
      <w:r w:rsidRPr="00476A0F">
        <w:rPr>
          <w:rFonts w:ascii="Cambria Math" w:eastAsia="宋体" w:hAnsi="Cambria Math" w:cs="Cambria Math"/>
          <w:sz w:val="21"/>
          <w:szCs w:val="21"/>
        </w:rPr>
        <w:t>₃</w:t>
      </w:r>
      <w:r w:rsidRPr="00476A0F">
        <w:rPr>
          <w:rFonts w:ascii="宋体" w:eastAsia="宋体" w:hAnsi="宋体"/>
          <w:sz w:val="21"/>
          <w:szCs w:val="21"/>
        </w:rPr>
        <w:t>生成减少，暗反应减弱，有机物合成减少，光合速率降低。同时高温也可能破坏酶的结构，影响光合作用相关酶的活性。</w:t>
      </w:r>
    </w:p>
    <w:p w14:paraId="2CDF394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 </w:t>
      </w:r>
    </w:p>
    <w:p w14:paraId="0AA5F8C0" w14:textId="77777777" w:rsidR="00476A0F" w:rsidRPr="00476A0F" w:rsidRDefault="00476A0F" w:rsidP="00476A0F">
      <w:pPr>
        <w:snapToGrid w:val="0"/>
        <w:spacing w:after="0" w:line="360" w:lineRule="auto"/>
        <w:rPr>
          <w:rFonts w:ascii="宋体" w:eastAsia="宋体" w:hAnsi="宋体"/>
          <w:b/>
          <w:bCs/>
          <w:sz w:val="21"/>
          <w:szCs w:val="21"/>
        </w:rPr>
      </w:pPr>
      <w:r w:rsidRPr="00476A0F">
        <w:rPr>
          <w:rFonts w:ascii="宋体" w:eastAsia="宋体" w:hAnsi="宋体"/>
          <w:b/>
          <w:bCs/>
          <w:sz w:val="21"/>
          <w:szCs w:val="21"/>
        </w:rPr>
        <w:t>第18题（10分）——遗传规律与分子基础</w:t>
      </w:r>
    </w:p>
    <w:p w14:paraId="1C44839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科学思维（逻辑推理）、生命观念（遗传信息传递）；考查基因分离定律、基因表达、碱基缺失突变对蛋白质的影响。</w:t>
      </w:r>
    </w:p>
    <w:p w14:paraId="0B79074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参考答案：</w:t>
      </w:r>
      <w:r w:rsidRPr="00476A0F">
        <w:rPr>
          <w:rFonts w:ascii="宋体" w:eastAsia="宋体" w:hAnsi="宋体"/>
          <w:sz w:val="21"/>
          <w:szCs w:val="21"/>
        </w:rPr>
        <w:t>（1）黄叶    绿叶:黄叶 = 5:1</w:t>
      </w:r>
    </w:p>
    <w:p w14:paraId="3D191D5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（2）①转录  CUGCA  ②变短</w:t>
      </w:r>
      <w:r w:rsidRPr="00476A0F">
        <w:rPr>
          <w:rFonts w:ascii="宋体" w:eastAsia="宋体" w:hAnsi="宋体"/>
          <w:b/>
          <w:bCs/>
          <w:sz w:val="21"/>
          <w:szCs w:val="21"/>
        </w:rPr>
        <w:t>  </w:t>
      </w:r>
      <w:r w:rsidRPr="00476A0F">
        <w:rPr>
          <w:rFonts w:ascii="宋体" w:eastAsia="宋体" w:hAnsi="宋体"/>
          <w:sz w:val="21"/>
          <w:szCs w:val="21"/>
        </w:rPr>
        <w:t>碱基缺失导致缺失位点之后的密码子全部改变（移码突变），可能提前出现终止密码子，翻译提前终止，肽链变短。</w:t>
      </w:r>
    </w:p>
    <w:p w14:paraId="07865CD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48A417E4"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（1）F</w:t>
      </w:r>
      <w:r w:rsidRPr="00476A0F">
        <w:rPr>
          <w:rFonts w:ascii="Cambria Math" w:eastAsia="宋体" w:hAnsi="Cambria Math" w:cs="Cambria Math"/>
          <w:sz w:val="21"/>
          <w:szCs w:val="21"/>
        </w:rPr>
        <w:t>₁</w:t>
      </w:r>
      <w:r w:rsidRPr="00476A0F">
        <w:rPr>
          <w:rFonts w:ascii="宋体" w:eastAsia="宋体" w:hAnsi="宋体"/>
          <w:sz w:val="21"/>
          <w:szCs w:val="21"/>
        </w:rPr>
        <w:t>全为绿叶→绿叶为显性性状，黄叶为隐性性状（必修2P25）。</w:t>
      </w:r>
    </w:p>
    <w:p w14:paraId="5A356EBA"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F</w:t>
      </w:r>
      <w:r w:rsidRPr="00476A0F">
        <w:rPr>
          <w:rFonts w:ascii="Cambria Math" w:eastAsia="宋体" w:hAnsi="Cambria Math" w:cs="Cambria Math"/>
          <w:sz w:val="21"/>
          <w:szCs w:val="21"/>
        </w:rPr>
        <w:t>₂</w:t>
      </w:r>
      <w:r w:rsidRPr="00476A0F">
        <w:rPr>
          <w:rFonts w:ascii="宋体" w:eastAsia="宋体" w:hAnsi="宋体"/>
          <w:sz w:val="21"/>
          <w:szCs w:val="21"/>
        </w:rPr>
        <w:t>中绿叶:黄叶 ≈ 196:63 ≈ 3:1，符合单基因分离比。</w:t>
      </w:r>
    </w:p>
    <w:p w14:paraId="4EE5BAC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F</w:t>
      </w:r>
      <w:r w:rsidRPr="00476A0F">
        <w:rPr>
          <w:rFonts w:ascii="Cambria Math" w:eastAsia="宋体" w:hAnsi="Cambria Math" w:cs="Cambria Math"/>
          <w:sz w:val="21"/>
          <w:szCs w:val="21"/>
        </w:rPr>
        <w:t>₂</w:t>
      </w:r>
      <w:r w:rsidRPr="00476A0F">
        <w:rPr>
          <w:rFonts w:ascii="宋体" w:eastAsia="宋体" w:hAnsi="宋体"/>
          <w:sz w:val="21"/>
          <w:szCs w:val="21"/>
        </w:rPr>
        <w:t xml:space="preserve">绿叶植株基因型及比例为：1/3 YY，2/3 </w:t>
      </w:r>
      <w:proofErr w:type="spellStart"/>
      <w:r w:rsidRPr="00476A0F">
        <w:rPr>
          <w:rFonts w:ascii="宋体" w:eastAsia="宋体" w:hAnsi="宋体"/>
          <w:sz w:val="21"/>
          <w:szCs w:val="21"/>
        </w:rPr>
        <w:t>Yy</w:t>
      </w:r>
      <w:proofErr w:type="spellEnd"/>
      <w:r w:rsidRPr="00476A0F">
        <w:rPr>
          <w:rFonts w:ascii="宋体" w:eastAsia="宋体" w:hAnsi="宋体"/>
          <w:sz w:val="21"/>
          <w:szCs w:val="21"/>
        </w:rPr>
        <w:t>（必修2P26）。</w:t>
      </w:r>
    </w:p>
    <w:p w14:paraId="5E3C0D2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F</w:t>
      </w:r>
      <w:r w:rsidRPr="00476A0F">
        <w:rPr>
          <w:rFonts w:ascii="Cambria Math" w:eastAsia="宋体" w:hAnsi="Cambria Math" w:cs="Cambria Math"/>
          <w:sz w:val="21"/>
          <w:szCs w:val="21"/>
        </w:rPr>
        <w:t>₂</w:t>
      </w:r>
      <w:r w:rsidRPr="00476A0F">
        <w:rPr>
          <w:rFonts w:ascii="宋体" w:eastAsia="宋体" w:hAnsi="宋体"/>
          <w:sz w:val="21"/>
          <w:szCs w:val="21"/>
        </w:rPr>
        <w:t>绿叶植株自交：</w:t>
      </w:r>
    </w:p>
    <w:p w14:paraId="40D1AAB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 1/3 YY → 全部YY（绿叶）</w:t>
      </w:r>
    </w:p>
    <w:p w14:paraId="468E4F79"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 xml:space="preserve"> 2/3 </w:t>
      </w:r>
      <w:proofErr w:type="spellStart"/>
      <w:r w:rsidRPr="00476A0F">
        <w:rPr>
          <w:rFonts w:ascii="宋体" w:eastAsia="宋体" w:hAnsi="宋体"/>
          <w:sz w:val="21"/>
          <w:szCs w:val="21"/>
        </w:rPr>
        <w:t>Yy</w:t>
      </w:r>
      <w:proofErr w:type="spellEnd"/>
      <w:r w:rsidRPr="00476A0F">
        <w:rPr>
          <w:rFonts w:ascii="宋体" w:eastAsia="宋体" w:hAnsi="宋体"/>
          <w:sz w:val="21"/>
          <w:szCs w:val="21"/>
        </w:rPr>
        <w:t xml:space="preserve"> → 1/4 YY + 1/2 </w:t>
      </w:r>
      <w:proofErr w:type="spellStart"/>
      <w:r w:rsidRPr="00476A0F">
        <w:rPr>
          <w:rFonts w:ascii="宋体" w:eastAsia="宋体" w:hAnsi="宋体"/>
          <w:sz w:val="21"/>
          <w:szCs w:val="21"/>
        </w:rPr>
        <w:t>Yy</w:t>
      </w:r>
      <w:proofErr w:type="spellEnd"/>
      <w:r w:rsidRPr="00476A0F">
        <w:rPr>
          <w:rFonts w:ascii="宋体" w:eastAsia="宋体" w:hAnsi="宋体"/>
          <w:sz w:val="21"/>
          <w:szCs w:val="21"/>
        </w:rPr>
        <w:t xml:space="preserve"> + 1/4 </w:t>
      </w:r>
      <w:proofErr w:type="spellStart"/>
      <w:r w:rsidRPr="00476A0F">
        <w:rPr>
          <w:rFonts w:ascii="宋体" w:eastAsia="宋体" w:hAnsi="宋体"/>
          <w:sz w:val="21"/>
          <w:szCs w:val="21"/>
        </w:rPr>
        <w:t>yy</w:t>
      </w:r>
      <w:proofErr w:type="spellEnd"/>
      <w:r w:rsidRPr="00476A0F">
        <w:rPr>
          <w:rFonts w:ascii="宋体" w:eastAsia="宋体" w:hAnsi="宋体"/>
          <w:sz w:val="21"/>
          <w:szCs w:val="21"/>
        </w:rPr>
        <w:t xml:space="preserve"> → 3/4绿叶 : 1/4黄叶</w:t>
      </w:r>
    </w:p>
    <w:p w14:paraId="5C8BA28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总计：绿叶 = 1/3 + 2/3 × 3/4 = 1/3 + 1/2 = 5/6；黄叶 = 2/3 × 1/4 = 1/6</w:t>
      </w:r>
    </w:p>
    <w:p w14:paraId="73E62EF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故绿叶:黄叶 = 5:1（必修2P27）。</w:t>
      </w:r>
    </w:p>
    <w:p w14:paraId="60A590FA"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（2）</w:t>
      </w:r>
      <w:r w:rsidRPr="00476A0F">
        <w:rPr>
          <w:rFonts w:ascii="宋体" w:eastAsia="宋体" w:hAnsi="宋体"/>
          <w:sz w:val="21"/>
          <w:szCs w:val="21"/>
        </w:rPr>
        <w:t>①基因通过转录形成mRNA（必修2P62-63）。DNA模板链上的GTGCA（假设为模板链，3'→5'方向），转录出的mRNA（5'→3'方向）为CACGU。但需根据题中标注的</w:t>
      </w:r>
      <w:proofErr w:type="gramStart"/>
      <w:r w:rsidRPr="00476A0F">
        <w:rPr>
          <w:rFonts w:ascii="宋体" w:eastAsia="宋体" w:hAnsi="宋体"/>
          <w:sz w:val="21"/>
          <w:szCs w:val="21"/>
        </w:rPr>
        <w:t>链方向</w:t>
      </w:r>
      <w:proofErr w:type="gramEnd"/>
      <w:r w:rsidRPr="00476A0F">
        <w:rPr>
          <w:rFonts w:ascii="宋体" w:eastAsia="宋体" w:hAnsi="宋体"/>
          <w:sz w:val="21"/>
          <w:szCs w:val="21"/>
        </w:rPr>
        <w:t>确定。题中标注了模板链的3'端和5'端，根据碱基互补配对原则进行推算。</w:t>
      </w:r>
    </w:p>
    <w:p w14:paraId="4AB7A46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②野生型序列：······ATG······GTGGCA······TTGGTGAAC······TAA······</w:t>
      </w:r>
    </w:p>
    <w:p w14:paraId="022AFE9B"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突变型序列：······ATG······GTGCA······TTGGTGAAC······TAA······</w:t>
      </w:r>
    </w:p>
    <w:p w14:paraId="46762519"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缺失1个碱基（GTGGCA→GTGCA，缺失第二个G），导致移码突变。移码突变使缺失位点之后的所有密码子改变，很可能在读码框移位后提前遇到终止密码子（UAA、UAG或UGA），导致翻译提前终止，肽链变短（必修2P81-82）。</w:t>
      </w:r>
    </w:p>
    <w:p w14:paraId="3D7A110B"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 </w:t>
      </w:r>
    </w:p>
    <w:p w14:paraId="0EEC9F20" w14:textId="77777777" w:rsidR="00476A0F" w:rsidRPr="00476A0F" w:rsidRDefault="00476A0F" w:rsidP="00476A0F">
      <w:pPr>
        <w:snapToGrid w:val="0"/>
        <w:spacing w:after="0" w:line="360" w:lineRule="auto"/>
        <w:rPr>
          <w:rFonts w:ascii="宋体" w:eastAsia="宋体" w:hAnsi="宋体"/>
          <w:b/>
          <w:bCs/>
          <w:sz w:val="21"/>
          <w:szCs w:val="21"/>
        </w:rPr>
      </w:pPr>
      <w:r w:rsidRPr="00476A0F">
        <w:rPr>
          <w:rFonts w:ascii="宋体" w:eastAsia="宋体" w:hAnsi="宋体"/>
          <w:b/>
          <w:bCs/>
          <w:sz w:val="21"/>
          <w:szCs w:val="21"/>
        </w:rPr>
        <w:t>第19题（10分）——免疫调节与肿瘤治疗</w:t>
      </w:r>
    </w:p>
    <w:p w14:paraId="26A1571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生命观念（稳态与免疫）、社会责任；考查特异性免疫、免疫逃逸机制、单克隆抗体的制备</w:t>
      </w:r>
      <w:r w:rsidRPr="00476A0F">
        <w:rPr>
          <w:rFonts w:ascii="宋体" w:eastAsia="宋体" w:hAnsi="宋体"/>
          <w:sz w:val="21"/>
          <w:szCs w:val="21"/>
        </w:rPr>
        <w:lastRenderedPageBreak/>
        <w:t>与应用。</w:t>
      </w:r>
    </w:p>
    <w:p w14:paraId="16968CE9"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参考答案：</w:t>
      </w:r>
      <w:r w:rsidRPr="00476A0F">
        <w:rPr>
          <w:rFonts w:ascii="宋体" w:eastAsia="宋体" w:hAnsi="宋体"/>
          <w:sz w:val="21"/>
          <w:szCs w:val="21"/>
        </w:rPr>
        <w:t>（1）抗原呈递细胞（APC）和辅助性T细胞  裂解</w:t>
      </w:r>
    </w:p>
    <w:p w14:paraId="28A876A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（2）免疫逃逸（免疫抑制）</w:t>
      </w:r>
    </w:p>
    <w:p w14:paraId="61DD8EE1"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（3）抗原-抗体特异性结合（或杂交瘤细胞的筛选原理：利用选择性培养基筛选融合的杂交瘤细胞，再用抗原筛选能分泌特异性抗体的细胞）</w:t>
      </w:r>
    </w:p>
    <w:p w14:paraId="0BBF4B3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（4）</w:t>
      </w:r>
      <w:r w:rsidRPr="00476A0F">
        <w:rPr>
          <w:rFonts w:ascii="宋体" w:eastAsia="宋体" w:hAnsi="宋体"/>
          <w:sz w:val="21"/>
          <w:szCs w:val="21"/>
        </w:rPr>
        <w:t>①丁  ADC（PD-L1抗体—化疗药物A偶联物）兼具PD-L1抗体的免疫靶向作用和化疗药物A的细胞毒性，PD-L1抗体可引导ADC定向结合肿瘤细胞表面的PD-L1，将化疗药物A精准递送至肿瘤细胞，实现靶向治疗，提高抗肿瘤效果</w:t>
      </w:r>
    </w:p>
    <w:p w14:paraId="44B66CE1"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257BC809"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1）细胞毒性T细胞（CTL）的活化需要两个信号：①抗原-MHC复合物与CTL的TCR结合；②辅助性T细胞分泌的细胞因子（如IL-2）促进CTL增殖分化。此外，抗原呈递细胞（如树突状细胞）负责将抗原呈递给CTL。CTL可通过释放穿孔素和颗粒酶使靶细胞（肿瘤细胞）裂解死亡（选择性必修1P74-76）。</w:t>
      </w:r>
    </w:p>
    <w:p w14:paraId="18B5C203"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（2）</w:t>
      </w:r>
      <w:r w:rsidRPr="00476A0F">
        <w:rPr>
          <w:rFonts w:ascii="宋体" w:eastAsia="宋体" w:hAnsi="宋体"/>
          <w:sz w:val="21"/>
          <w:szCs w:val="21"/>
        </w:rPr>
        <w:t>PD-L1/PD-1通路是免疫检查点之一。PD-L1与PD-1结合后，传递抑制信号，使CTL功能受抑制，无法有效杀伤肿瘤细胞，从而实现免疫逃逸（选择性必修1P78）。</w:t>
      </w:r>
    </w:p>
    <w:p w14:paraId="0FE09E2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（3）</w:t>
      </w:r>
      <w:r w:rsidRPr="00476A0F">
        <w:rPr>
          <w:rFonts w:ascii="宋体" w:eastAsia="宋体" w:hAnsi="宋体"/>
          <w:sz w:val="21"/>
          <w:szCs w:val="21"/>
        </w:rPr>
        <w:t>制备PD-L1单克隆抗体时，将编码PD-L1抗体基因导入受体细胞后，需要筛选能稳定分泌PD-L1抗体的细胞株。利用抗原-抗体特异性结合原理，用PD-L1蛋白作为抗原，通过ELISA等方法筛选能与之特异性结合的抗体分泌细胞（选择性必修3P52-54）。</w:t>
      </w:r>
    </w:p>
    <w:p w14:paraId="3720B07D"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（4）①</w:t>
      </w:r>
      <w:r w:rsidRPr="00476A0F">
        <w:rPr>
          <w:rFonts w:ascii="宋体" w:eastAsia="宋体" w:hAnsi="宋体"/>
          <w:sz w:val="21"/>
          <w:szCs w:val="21"/>
        </w:rPr>
        <w:t>ADC（抗体-药物偶联物）结合了抗体的靶向性和化疗药物的杀伤力。PD-L1抗体识别并结合肿瘤细胞表面的PD-L1，ADC</w:t>
      </w:r>
      <w:proofErr w:type="gramStart"/>
      <w:r w:rsidRPr="00476A0F">
        <w:rPr>
          <w:rFonts w:ascii="宋体" w:eastAsia="宋体" w:hAnsi="宋体"/>
          <w:sz w:val="21"/>
          <w:szCs w:val="21"/>
        </w:rPr>
        <w:t>被内吞进入</w:t>
      </w:r>
      <w:proofErr w:type="gramEnd"/>
      <w:r w:rsidRPr="00476A0F">
        <w:rPr>
          <w:rFonts w:ascii="宋体" w:eastAsia="宋体" w:hAnsi="宋体"/>
          <w:sz w:val="21"/>
          <w:szCs w:val="21"/>
        </w:rPr>
        <w:t>肿瘤细胞后释放化疗药物A，直接杀伤肿瘤细胞。同时，PD-L1抗体本身可解除免疫抑制，激活CTL杀伤肿瘤细胞。因此ADC组（丁组）的抑制效果最优（选择性必修1P78、选择性必修3P54-55）。</w:t>
      </w:r>
    </w:p>
    <w:p w14:paraId="7C1F6F38"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 </w:t>
      </w:r>
    </w:p>
    <w:p w14:paraId="5CFA9FF1" w14:textId="77777777" w:rsidR="00476A0F" w:rsidRPr="00476A0F" w:rsidRDefault="00476A0F" w:rsidP="00476A0F">
      <w:pPr>
        <w:snapToGrid w:val="0"/>
        <w:spacing w:after="0" w:line="360" w:lineRule="auto"/>
        <w:rPr>
          <w:rFonts w:ascii="宋体" w:eastAsia="宋体" w:hAnsi="宋体"/>
          <w:b/>
          <w:bCs/>
          <w:sz w:val="21"/>
          <w:szCs w:val="21"/>
        </w:rPr>
      </w:pPr>
      <w:r w:rsidRPr="00476A0F">
        <w:rPr>
          <w:rFonts w:ascii="宋体" w:eastAsia="宋体" w:hAnsi="宋体"/>
          <w:b/>
          <w:bCs/>
          <w:sz w:val="21"/>
          <w:szCs w:val="21"/>
        </w:rPr>
        <w:t>第20题（10分）——生态恢复与下行效应</w:t>
      </w:r>
    </w:p>
    <w:p w14:paraId="15D6D04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生命观念（生态平衡）、科学思维（信息提取与推理）、社会责任；考查食物链、种群密度、群落演替、碳循环。</w:t>
      </w:r>
    </w:p>
    <w:p w14:paraId="6D00BA3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参考答案：</w:t>
      </w:r>
      <w:r w:rsidRPr="00476A0F">
        <w:rPr>
          <w:rFonts w:ascii="宋体" w:eastAsia="宋体" w:hAnsi="宋体"/>
          <w:sz w:val="21"/>
          <w:szCs w:val="21"/>
        </w:rPr>
        <w:t>（1）次</w:t>
      </w:r>
    </w:p>
    <w:p w14:paraId="4FF5817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（2）A  低于方向</w:t>
      </w:r>
    </w:p>
    <w:p w14:paraId="18747AD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（3）呼吸作用释放CO</w:t>
      </w:r>
      <w:r w:rsidRPr="00476A0F">
        <w:rPr>
          <w:rFonts w:ascii="Cambria Math" w:eastAsia="宋体" w:hAnsi="Cambria Math" w:cs="Cambria Math"/>
          <w:sz w:val="21"/>
          <w:szCs w:val="21"/>
        </w:rPr>
        <w:t>₂</w:t>
      </w:r>
      <w:r w:rsidRPr="00476A0F">
        <w:rPr>
          <w:rFonts w:ascii="宋体" w:eastAsia="宋体" w:hAnsi="宋体"/>
          <w:sz w:val="21"/>
          <w:szCs w:val="21"/>
        </w:rPr>
        <w:t>、</w:t>
      </w:r>
      <w:proofErr w:type="gramStart"/>
      <w:r w:rsidRPr="00476A0F">
        <w:rPr>
          <w:rFonts w:ascii="宋体" w:eastAsia="宋体" w:hAnsi="宋体"/>
          <w:sz w:val="21"/>
          <w:szCs w:val="21"/>
        </w:rPr>
        <w:t>被厚蟹取食</w:t>
      </w:r>
      <w:proofErr w:type="gramEnd"/>
      <w:r w:rsidRPr="00476A0F">
        <w:rPr>
          <w:rFonts w:ascii="宋体" w:eastAsia="宋体" w:hAnsi="宋体"/>
          <w:sz w:val="21"/>
          <w:szCs w:val="21"/>
        </w:rPr>
        <w:t>（流入下一营养级）、被分解者分解（答出3点即可）  增加   自然生态系统中食物网复杂，生物之间关系不是简单的线性食物链，存在多条食物链和复杂的种间关系，难以控制变量  引入青蟹（或适当增加次级消费者数量）（答出1点即可）</w:t>
      </w:r>
    </w:p>
    <w:p w14:paraId="47993DF5"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 </w:t>
      </w:r>
    </w:p>
    <w:p w14:paraId="5CEAAE27"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3227F951"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（1）食物链：藨草（生产者）→ 厚蟹（初级消费者）→ 青蟹（次级消费者）。青蟹</w:t>
      </w:r>
      <w:proofErr w:type="gramStart"/>
      <w:r w:rsidRPr="00476A0F">
        <w:rPr>
          <w:rFonts w:ascii="宋体" w:eastAsia="宋体" w:hAnsi="宋体"/>
          <w:sz w:val="21"/>
          <w:szCs w:val="21"/>
        </w:rPr>
        <w:t>以厚蟹为食</w:t>
      </w:r>
      <w:proofErr w:type="gramEnd"/>
      <w:r w:rsidRPr="00476A0F">
        <w:rPr>
          <w:rFonts w:ascii="宋体" w:eastAsia="宋体" w:hAnsi="宋体"/>
          <w:sz w:val="21"/>
          <w:szCs w:val="21"/>
        </w:rPr>
        <w:t>，属于第二营养级消费者（选择性必修2P55-56）。</w:t>
      </w:r>
    </w:p>
    <w:p w14:paraId="42946886"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（2）</w:t>
      </w:r>
      <w:r w:rsidRPr="00476A0F">
        <w:rPr>
          <w:rFonts w:ascii="宋体" w:eastAsia="宋体" w:hAnsi="宋体"/>
          <w:sz w:val="21"/>
          <w:szCs w:val="21"/>
        </w:rPr>
        <w:t>实验组引入青蟹后，青蟹捕食厚蟹，</w:t>
      </w:r>
      <w:proofErr w:type="gramStart"/>
      <w:r w:rsidRPr="00476A0F">
        <w:rPr>
          <w:rFonts w:ascii="宋体" w:eastAsia="宋体" w:hAnsi="宋体"/>
          <w:sz w:val="21"/>
          <w:szCs w:val="21"/>
        </w:rPr>
        <w:t>厚蟹数量</w:t>
      </w:r>
      <w:proofErr w:type="gramEnd"/>
      <w:r w:rsidRPr="00476A0F">
        <w:rPr>
          <w:rFonts w:ascii="宋体" w:eastAsia="宋体" w:hAnsi="宋体"/>
          <w:sz w:val="21"/>
          <w:szCs w:val="21"/>
        </w:rPr>
        <w:t>减少（低于对照组），</w:t>
      </w:r>
      <w:proofErr w:type="gramStart"/>
      <w:r w:rsidRPr="00476A0F">
        <w:rPr>
          <w:rFonts w:ascii="宋体" w:eastAsia="宋体" w:hAnsi="宋体"/>
          <w:sz w:val="21"/>
          <w:szCs w:val="21"/>
        </w:rPr>
        <w:t>厚蟹对</w:t>
      </w:r>
      <w:proofErr w:type="gramEnd"/>
      <w:r w:rsidRPr="00476A0F">
        <w:rPr>
          <w:rFonts w:ascii="宋体" w:eastAsia="宋体" w:hAnsi="宋体"/>
          <w:sz w:val="21"/>
          <w:szCs w:val="21"/>
        </w:rPr>
        <w:t>藨草的取食压力减轻，藨草密度先下降后回升（A曲线）。对照组无青蟹，</w:t>
      </w:r>
      <w:proofErr w:type="gramStart"/>
      <w:r w:rsidRPr="00476A0F">
        <w:rPr>
          <w:rFonts w:ascii="宋体" w:eastAsia="宋体" w:hAnsi="宋体"/>
          <w:sz w:val="21"/>
          <w:szCs w:val="21"/>
        </w:rPr>
        <w:t>厚蟹大量</w:t>
      </w:r>
      <w:proofErr w:type="gramEnd"/>
      <w:r w:rsidRPr="00476A0F">
        <w:rPr>
          <w:rFonts w:ascii="宋体" w:eastAsia="宋体" w:hAnsi="宋体"/>
          <w:sz w:val="21"/>
          <w:szCs w:val="21"/>
        </w:rPr>
        <w:t>取食藨草，藨草密度持续下降（B曲线）。</w:t>
      </w:r>
    </w:p>
    <w:p w14:paraId="527ABD3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lastRenderedPageBreak/>
        <w:t>种间相互作用（青蟹</w:t>
      </w:r>
      <w:proofErr w:type="gramStart"/>
      <w:r w:rsidRPr="00476A0F">
        <w:rPr>
          <w:rFonts w:ascii="宋体" w:eastAsia="宋体" w:hAnsi="宋体"/>
          <w:sz w:val="21"/>
          <w:szCs w:val="21"/>
        </w:rPr>
        <w:t>对厚蟹的</w:t>
      </w:r>
      <w:proofErr w:type="gramEnd"/>
      <w:r w:rsidRPr="00476A0F">
        <w:rPr>
          <w:rFonts w:ascii="宋体" w:eastAsia="宋体" w:hAnsi="宋体"/>
          <w:sz w:val="21"/>
          <w:szCs w:val="21"/>
        </w:rPr>
        <w:t>捕食、</w:t>
      </w:r>
      <w:proofErr w:type="gramStart"/>
      <w:r w:rsidRPr="00476A0F">
        <w:rPr>
          <w:rFonts w:ascii="宋体" w:eastAsia="宋体" w:hAnsi="宋体"/>
          <w:sz w:val="21"/>
          <w:szCs w:val="21"/>
        </w:rPr>
        <w:t>厚蟹对</w:t>
      </w:r>
      <w:proofErr w:type="gramEnd"/>
      <w:r w:rsidRPr="00476A0F">
        <w:rPr>
          <w:rFonts w:ascii="宋体" w:eastAsia="宋体" w:hAnsi="宋体"/>
          <w:sz w:val="21"/>
          <w:szCs w:val="21"/>
        </w:rPr>
        <w:t>藨草的取食）影响群落演替的方向：A曲线模式使海滨恢复生态，B曲线模式使海滨回到荒滩（选择性必修2P42-44）。</w:t>
      </w:r>
    </w:p>
    <w:p w14:paraId="49B8B27A"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（3）</w:t>
      </w:r>
      <w:r w:rsidRPr="00476A0F">
        <w:rPr>
          <w:rFonts w:ascii="宋体" w:eastAsia="宋体" w:hAnsi="宋体"/>
          <w:sz w:val="21"/>
          <w:szCs w:val="21"/>
        </w:rPr>
        <w:t>碳流出生产者的途径包括：①自身呼吸作用释放CO</w:t>
      </w:r>
      <w:r w:rsidRPr="00476A0F">
        <w:rPr>
          <w:rFonts w:ascii="Cambria Math" w:eastAsia="宋体" w:hAnsi="Cambria Math" w:cs="Cambria Math"/>
          <w:sz w:val="21"/>
          <w:szCs w:val="21"/>
        </w:rPr>
        <w:t>₂</w:t>
      </w:r>
      <w:r w:rsidRPr="00476A0F">
        <w:rPr>
          <w:rFonts w:ascii="宋体" w:eastAsia="宋体" w:hAnsi="宋体"/>
          <w:sz w:val="21"/>
          <w:szCs w:val="21"/>
        </w:rPr>
        <w:t>；②被消费者取食（流入下一营养级）；③被分解者分解利用（选择性必修2P63-65）。</w:t>
      </w:r>
    </w:p>
    <w:p w14:paraId="4DA3DC91"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"下行效应"理论：偶数营养级（如第二营养级，即厚蟹）的生物量增加，会减少对生产者的取食压力（因为第三营养级的青蟹会</w:t>
      </w:r>
      <w:proofErr w:type="gramStart"/>
      <w:r w:rsidRPr="00476A0F">
        <w:rPr>
          <w:rFonts w:ascii="宋体" w:eastAsia="宋体" w:hAnsi="宋体"/>
          <w:sz w:val="21"/>
          <w:szCs w:val="21"/>
        </w:rPr>
        <w:t>控制厚蟹数量</w:t>
      </w:r>
      <w:proofErr w:type="gramEnd"/>
      <w:r w:rsidRPr="00476A0F">
        <w:rPr>
          <w:rFonts w:ascii="宋体" w:eastAsia="宋体" w:hAnsi="宋体"/>
          <w:sz w:val="21"/>
          <w:szCs w:val="21"/>
        </w:rPr>
        <w:t>），从而使生产者</w:t>
      </w:r>
      <w:proofErr w:type="gramStart"/>
      <w:r w:rsidRPr="00476A0F">
        <w:rPr>
          <w:rFonts w:ascii="宋体" w:eastAsia="宋体" w:hAnsi="宋体"/>
          <w:sz w:val="21"/>
          <w:szCs w:val="21"/>
        </w:rPr>
        <w:t>固碳量</w:t>
      </w:r>
      <w:proofErr w:type="gramEnd"/>
      <w:r w:rsidRPr="00476A0F">
        <w:rPr>
          <w:rFonts w:ascii="宋体" w:eastAsia="宋体" w:hAnsi="宋体"/>
          <w:sz w:val="21"/>
          <w:szCs w:val="21"/>
        </w:rPr>
        <w:t>增加。</w:t>
      </w:r>
    </w:p>
    <w:p w14:paraId="2251963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自然生态系统中食物网复杂，存在杂食性、多营养级关系等，不像简单食物链那样可以清晰验证上下行效应。</w:t>
      </w:r>
    </w:p>
    <w:p w14:paraId="2EFDB41F" w14:textId="6D96AF6D" w:rsidR="00476A0F" w:rsidRPr="00476A0F" w:rsidRDefault="00476A0F" w:rsidP="00476A0F">
      <w:pPr>
        <w:snapToGrid w:val="0"/>
        <w:spacing w:after="0" w:line="360" w:lineRule="auto"/>
        <w:rPr>
          <w:rFonts w:ascii="宋体" w:eastAsia="宋体" w:hAnsi="宋体"/>
          <w:sz w:val="21"/>
          <w:szCs w:val="21"/>
        </w:rPr>
      </w:pPr>
    </w:p>
    <w:p w14:paraId="55F3DCCE" w14:textId="77777777" w:rsidR="00476A0F" w:rsidRPr="00476A0F" w:rsidRDefault="00476A0F" w:rsidP="00476A0F">
      <w:pPr>
        <w:snapToGrid w:val="0"/>
        <w:spacing w:after="0" w:line="360" w:lineRule="auto"/>
        <w:rPr>
          <w:rFonts w:ascii="宋体" w:eastAsia="宋体" w:hAnsi="宋体"/>
          <w:b/>
          <w:bCs/>
          <w:sz w:val="21"/>
          <w:szCs w:val="21"/>
        </w:rPr>
      </w:pPr>
      <w:r w:rsidRPr="00476A0F">
        <w:rPr>
          <w:rFonts w:ascii="宋体" w:eastAsia="宋体" w:hAnsi="宋体"/>
          <w:b/>
          <w:bCs/>
          <w:sz w:val="21"/>
          <w:szCs w:val="21"/>
        </w:rPr>
        <w:t>第21题（12分）——基因工程与工程</w:t>
      </w:r>
      <w:proofErr w:type="gramStart"/>
      <w:r w:rsidRPr="00476A0F">
        <w:rPr>
          <w:rFonts w:ascii="宋体" w:eastAsia="宋体" w:hAnsi="宋体"/>
          <w:b/>
          <w:bCs/>
          <w:sz w:val="21"/>
          <w:szCs w:val="21"/>
        </w:rPr>
        <w:t>菌</w:t>
      </w:r>
      <w:proofErr w:type="gramEnd"/>
      <w:r w:rsidRPr="00476A0F">
        <w:rPr>
          <w:rFonts w:ascii="宋体" w:eastAsia="宋体" w:hAnsi="宋体"/>
          <w:b/>
          <w:bCs/>
          <w:sz w:val="21"/>
          <w:szCs w:val="21"/>
        </w:rPr>
        <w:t>构建</w:t>
      </w:r>
    </w:p>
    <w:p w14:paraId="076AB8FC"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考核目标：</w:t>
      </w:r>
      <w:r w:rsidRPr="00476A0F">
        <w:rPr>
          <w:rFonts w:ascii="宋体" w:eastAsia="宋体" w:hAnsi="宋体"/>
          <w:sz w:val="21"/>
          <w:szCs w:val="21"/>
        </w:rPr>
        <w:t> 科学探究（基因工程操作）、科学思维（实验设计与推理）；考查PCR技术、限制酶的选择、同源重组、工程</w:t>
      </w:r>
      <w:proofErr w:type="gramStart"/>
      <w:r w:rsidRPr="00476A0F">
        <w:rPr>
          <w:rFonts w:ascii="宋体" w:eastAsia="宋体" w:hAnsi="宋体"/>
          <w:sz w:val="21"/>
          <w:szCs w:val="21"/>
        </w:rPr>
        <w:t>菌</w:t>
      </w:r>
      <w:proofErr w:type="gramEnd"/>
      <w:r w:rsidRPr="00476A0F">
        <w:rPr>
          <w:rFonts w:ascii="宋体" w:eastAsia="宋体" w:hAnsi="宋体"/>
          <w:sz w:val="21"/>
          <w:szCs w:val="21"/>
        </w:rPr>
        <w:t>验证。</w:t>
      </w:r>
    </w:p>
    <w:p w14:paraId="24474F79"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参考答案：（1）延伸</w:t>
      </w:r>
    </w:p>
    <w:p w14:paraId="5EC0AA13"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（2）</w:t>
      </w:r>
      <w:r w:rsidRPr="00476A0F">
        <w:rPr>
          <w:rFonts w:ascii="宋体" w:eastAsia="宋体" w:hAnsi="宋体"/>
          <w:sz w:val="21"/>
          <w:szCs w:val="21"/>
        </w:rPr>
        <w:t>①</w:t>
      </w:r>
      <w:r w:rsidRPr="00476A0F">
        <w:rPr>
          <w:rFonts w:ascii="宋体" w:eastAsia="宋体" w:hAnsi="宋体"/>
          <w:b/>
          <w:bCs/>
          <w:sz w:val="21"/>
          <w:szCs w:val="21"/>
        </w:rPr>
        <w:t>防止目的基因和质粒自身环化</w:t>
      </w:r>
      <w:r w:rsidRPr="00476A0F">
        <w:rPr>
          <w:rFonts w:ascii="宋体" w:eastAsia="宋体" w:hAnsi="宋体"/>
          <w:sz w:val="21"/>
          <w:szCs w:val="21"/>
        </w:rPr>
        <w:t>；②</w:t>
      </w:r>
      <w:r w:rsidRPr="00476A0F">
        <w:rPr>
          <w:rFonts w:ascii="宋体" w:eastAsia="宋体" w:hAnsi="宋体"/>
          <w:b/>
          <w:bCs/>
          <w:sz w:val="21"/>
          <w:szCs w:val="21"/>
        </w:rPr>
        <w:t>保证目的基因定向插入</w:t>
      </w:r>
    </w:p>
    <w:p w14:paraId="204981EE"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【试题解析】</w:t>
      </w:r>
    </w:p>
    <w:p w14:paraId="3F0A57EF"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sz w:val="21"/>
          <w:szCs w:val="21"/>
        </w:rPr>
        <w:t>（1）PCR每次循环包括三步：变性（95℃左右，双链DNA解旋为单链）、复性（退火，引物与模板链结合）、延伸（Taq DNA聚合</w:t>
      </w:r>
      <w:proofErr w:type="gramStart"/>
      <w:r w:rsidRPr="00476A0F">
        <w:rPr>
          <w:rFonts w:ascii="宋体" w:eastAsia="宋体" w:hAnsi="宋体"/>
          <w:sz w:val="21"/>
          <w:szCs w:val="21"/>
        </w:rPr>
        <w:t>酶催化子链延伸</w:t>
      </w:r>
      <w:proofErr w:type="gramEnd"/>
      <w:r w:rsidRPr="00476A0F">
        <w:rPr>
          <w:rFonts w:ascii="宋体" w:eastAsia="宋体" w:hAnsi="宋体"/>
          <w:sz w:val="21"/>
          <w:szCs w:val="21"/>
        </w:rPr>
        <w:t>）（选择性必修3P75-76）。</w:t>
      </w:r>
    </w:p>
    <w:p w14:paraId="0ADC48D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（2）</w:t>
      </w:r>
      <w:proofErr w:type="gramStart"/>
      <w:r w:rsidRPr="00476A0F">
        <w:rPr>
          <w:rFonts w:ascii="宋体" w:eastAsia="宋体" w:hAnsi="宋体"/>
          <w:sz w:val="21"/>
          <w:szCs w:val="21"/>
        </w:rPr>
        <w:t>双酶切可以</w:t>
      </w:r>
      <w:proofErr w:type="gramEnd"/>
      <w:r w:rsidRPr="00476A0F">
        <w:rPr>
          <w:rFonts w:ascii="宋体" w:eastAsia="宋体" w:hAnsi="宋体"/>
          <w:sz w:val="21"/>
          <w:szCs w:val="21"/>
        </w:rPr>
        <w:t>产生不同的黏性末端，使目的基因只能以特定方向插入质粒，防止反向连接和自身环化。</w:t>
      </w:r>
    </w:p>
    <w:p w14:paraId="3FE21700"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（3）</w:t>
      </w:r>
      <w:r w:rsidRPr="00476A0F">
        <w:rPr>
          <w:rFonts w:ascii="宋体" w:eastAsia="宋体" w:hAnsi="宋体"/>
          <w:sz w:val="21"/>
          <w:szCs w:val="21"/>
        </w:rPr>
        <w:t>验证基因是否成功整合，可采用PCR法设计特异性引物进行检测。引物设计应跨越整合位点，确保只有整合了五肽编码序列的菌株才能扩增出预期条带（选择性必修3P82-83）。</w:t>
      </w:r>
    </w:p>
    <w:p w14:paraId="5F9920C2" w14:textId="77777777" w:rsidR="00476A0F" w:rsidRPr="00476A0F" w:rsidRDefault="00476A0F" w:rsidP="00476A0F">
      <w:pPr>
        <w:snapToGrid w:val="0"/>
        <w:spacing w:after="0" w:line="360" w:lineRule="auto"/>
        <w:rPr>
          <w:rFonts w:ascii="宋体" w:eastAsia="宋体" w:hAnsi="宋体"/>
          <w:sz w:val="21"/>
          <w:szCs w:val="21"/>
        </w:rPr>
      </w:pPr>
      <w:r w:rsidRPr="00476A0F">
        <w:rPr>
          <w:rFonts w:ascii="宋体" w:eastAsia="宋体" w:hAnsi="宋体"/>
          <w:b/>
          <w:bCs/>
          <w:sz w:val="21"/>
          <w:szCs w:val="21"/>
        </w:rPr>
        <w:t>（4）</w:t>
      </w:r>
      <w:r w:rsidRPr="00476A0F">
        <w:rPr>
          <w:rFonts w:ascii="宋体" w:eastAsia="宋体" w:hAnsi="宋体"/>
          <w:sz w:val="21"/>
          <w:szCs w:val="21"/>
        </w:rPr>
        <w:t>UW4菌株虽然能表达ACC脱氨酶促进植物生长，但定殖能力弱，导致其在根部的存活时间短、数量少，不能持续发挥作用。UW4-2通过</w:t>
      </w:r>
      <w:proofErr w:type="gramStart"/>
      <w:r w:rsidRPr="00476A0F">
        <w:rPr>
          <w:rFonts w:ascii="宋体" w:eastAsia="宋体" w:hAnsi="宋体"/>
          <w:sz w:val="21"/>
          <w:szCs w:val="21"/>
        </w:rPr>
        <w:t>整合五</w:t>
      </w:r>
      <w:proofErr w:type="gramEnd"/>
      <w:r w:rsidRPr="00476A0F">
        <w:rPr>
          <w:rFonts w:ascii="宋体" w:eastAsia="宋体" w:hAnsi="宋体"/>
          <w:sz w:val="21"/>
          <w:szCs w:val="21"/>
        </w:rPr>
        <w:t>肽序列增强了ACCR</w:t>
      </w:r>
      <w:proofErr w:type="gramStart"/>
      <w:r w:rsidRPr="00476A0F">
        <w:rPr>
          <w:rFonts w:ascii="宋体" w:eastAsia="宋体" w:hAnsi="宋体"/>
          <w:sz w:val="21"/>
          <w:szCs w:val="21"/>
        </w:rPr>
        <w:t>介</w:t>
      </w:r>
      <w:proofErr w:type="gramEnd"/>
      <w:r w:rsidRPr="00476A0F">
        <w:rPr>
          <w:rFonts w:ascii="宋体" w:eastAsia="宋体" w:hAnsi="宋体"/>
          <w:sz w:val="21"/>
          <w:szCs w:val="21"/>
        </w:rPr>
        <w:t>导的趋化定殖能力，使其在根部定殖更牢固、数量更多，从而持续发挥促生作用（选择性必修3P70-71）。</w:t>
      </w:r>
    </w:p>
    <w:p w14:paraId="321255D7" w14:textId="77777777" w:rsidR="008A3937" w:rsidRPr="00476A0F" w:rsidRDefault="008A3937" w:rsidP="00476A0F">
      <w:pPr>
        <w:snapToGrid w:val="0"/>
        <w:spacing w:after="0" w:line="360" w:lineRule="auto"/>
        <w:rPr>
          <w:rFonts w:ascii="宋体" w:eastAsia="宋体" w:hAnsi="宋体" w:hint="eastAsia"/>
          <w:sz w:val="21"/>
          <w:szCs w:val="21"/>
        </w:rPr>
      </w:pPr>
    </w:p>
    <w:sectPr w:rsidR="008A3937" w:rsidRPr="00476A0F" w:rsidSect="00DC51EA">
      <w:pgSz w:w="11906" w:h="16838"/>
      <w:pgMar w:top="1077" w:right="1077" w:bottom="1077" w:left="107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C7604D"/>
    <w:multiLevelType w:val="hybridMultilevel"/>
    <w:tmpl w:val="7A020962"/>
    <w:lvl w:ilvl="0" w:tplc="1AB61D46">
      <w:start w:val="1"/>
      <w:numFmt w:val="decimalEnclosedCircle"/>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num w:numId="1" w16cid:durableId="1899901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4A9"/>
    <w:rsid w:val="000053E8"/>
    <w:rsid w:val="00023F05"/>
    <w:rsid w:val="000A00D7"/>
    <w:rsid w:val="00241E05"/>
    <w:rsid w:val="003077C3"/>
    <w:rsid w:val="00476A0F"/>
    <w:rsid w:val="00725E8F"/>
    <w:rsid w:val="00785886"/>
    <w:rsid w:val="008A3937"/>
    <w:rsid w:val="008F58A1"/>
    <w:rsid w:val="00953A0E"/>
    <w:rsid w:val="00993FDF"/>
    <w:rsid w:val="00997900"/>
    <w:rsid w:val="009A40EB"/>
    <w:rsid w:val="00A13F4D"/>
    <w:rsid w:val="00BF216C"/>
    <w:rsid w:val="00C61B29"/>
    <w:rsid w:val="00CE54A9"/>
    <w:rsid w:val="00CF0ECA"/>
    <w:rsid w:val="00D3456E"/>
    <w:rsid w:val="00D80D4F"/>
    <w:rsid w:val="00DC5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3DDCF"/>
  <w15:chartTrackingRefBased/>
  <w15:docId w15:val="{9C236203-44A4-461D-AB9E-26EC7769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E54A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CE54A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54A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E54A9"/>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E54A9"/>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CE54A9"/>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E54A9"/>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E54A9"/>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E54A9"/>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E54A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CE54A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E54A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E54A9"/>
    <w:rPr>
      <w:rFonts w:cstheme="majorBidi"/>
      <w:color w:val="0F4761" w:themeColor="accent1" w:themeShade="BF"/>
      <w:sz w:val="28"/>
      <w:szCs w:val="28"/>
    </w:rPr>
  </w:style>
  <w:style w:type="character" w:customStyle="1" w:styleId="50">
    <w:name w:val="标题 5 字符"/>
    <w:basedOn w:val="a0"/>
    <w:link w:val="5"/>
    <w:uiPriority w:val="9"/>
    <w:semiHidden/>
    <w:rsid w:val="00CE54A9"/>
    <w:rPr>
      <w:rFonts w:cstheme="majorBidi"/>
      <w:color w:val="0F4761" w:themeColor="accent1" w:themeShade="BF"/>
      <w:sz w:val="24"/>
    </w:rPr>
  </w:style>
  <w:style w:type="character" w:customStyle="1" w:styleId="60">
    <w:name w:val="标题 6 字符"/>
    <w:basedOn w:val="a0"/>
    <w:link w:val="6"/>
    <w:uiPriority w:val="9"/>
    <w:semiHidden/>
    <w:rsid w:val="00CE54A9"/>
    <w:rPr>
      <w:rFonts w:cstheme="majorBidi"/>
      <w:b/>
      <w:bCs/>
      <w:color w:val="0F4761" w:themeColor="accent1" w:themeShade="BF"/>
    </w:rPr>
  </w:style>
  <w:style w:type="character" w:customStyle="1" w:styleId="70">
    <w:name w:val="标题 7 字符"/>
    <w:basedOn w:val="a0"/>
    <w:link w:val="7"/>
    <w:uiPriority w:val="9"/>
    <w:semiHidden/>
    <w:rsid w:val="00CE54A9"/>
    <w:rPr>
      <w:rFonts w:cstheme="majorBidi"/>
      <w:b/>
      <w:bCs/>
      <w:color w:val="595959" w:themeColor="text1" w:themeTint="A6"/>
    </w:rPr>
  </w:style>
  <w:style w:type="character" w:customStyle="1" w:styleId="80">
    <w:name w:val="标题 8 字符"/>
    <w:basedOn w:val="a0"/>
    <w:link w:val="8"/>
    <w:uiPriority w:val="9"/>
    <w:semiHidden/>
    <w:rsid w:val="00CE54A9"/>
    <w:rPr>
      <w:rFonts w:cstheme="majorBidi"/>
      <w:color w:val="595959" w:themeColor="text1" w:themeTint="A6"/>
    </w:rPr>
  </w:style>
  <w:style w:type="character" w:customStyle="1" w:styleId="90">
    <w:name w:val="标题 9 字符"/>
    <w:basedOn w:val="a0"/>
    <w:link w:val="9"/>
    <w:uiPriority w:val="9"/>
    <w:semiHidden/>
    <w:rsid w:val="00CE54A9"/>
    <w:rPr>
      <w:rFonts w:eastAsiaTheme="majorEastAsia" w:cstheme="majorBidi"/>
      <w:color w:val="595959" w:themeColor="text1" w:themeTint="A6"/>
    </w:rPr>
  </w:style>
  <w:style w:type="paragraph" w:styleId="a3">
    <w:name w:val="Title"/>
    <w:basedOn w:val="a"/>
    <w:next w:val="a"/>
    <w:link w:val="a4"/>
    <w:uiPriority w:val="10"/>
    <w:qFormat/>
    <w:rsid w:val="00CE54A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E54A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54A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E54A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54A9"/>
    <w:pPr>
      <w:spacing w:before="160"/>
      <w:jc w:val="center"/>
    </w:pPr>
    <w:rPr>
      <w:i/>
      <w:iCs/>
      <w:color w:val="404040" w:themeColor="text1" w:themeTint="BF"/>
    </w:rPr>
  </w:style>
  <w:style w:type="character" w:customStyle="1" w:styleId="a8">
    <w:name w:val="引用 字符"/>
    <w:basedOn w:val="a0"/>
    <w:link w:val="a7"/>
    <w:uiPriority w:val="29"/>
    <w:rsid w:val="00CE54A9"/>
    <w:rPr>
      <w:i/>
      <w:iCs/>
      <w:color w:val="404040" w:themeColor="text1" w:themeTint="BF"/>
    </w:rPr>
  </w:style>
  <w:style w:type="paragraph" w:styleId="a9">
    <w:name w:val="List Paragraph"/>
    <w:basedOn w:val="a"/>
    <w:uiPriority w:val="34"/>
    <w:qFormat/>
    <w:rsid w:val="00CE54A9"/>
    <w:pPr>
      <w:ind w:left="720"/>
      <w:contextualSpacing/>
    </w:pPr>
  </w:style>
  <w:style w:type="character" w:styleId="aa">
    <w:name w:val="Intense Emphasis"/>
    <w:basedOn w:val="a0"/>
    <w:uiPriority w:val="21"/>
    <w:qFormat/>
    <w:rsid w:val="00CE54A9"/>
    <w:rPr>
      <w:i/>
      <w:iCs/>
      <w:color w:val="0F4761" w:themeColor="accent1" w:themeShade="BF"/>
    </w:rPr>
  </w:style>
  <w:style w:type="paragraph" w:styleId="ab">
    <w:name w:val="Intense Quote"/>
    <w:basedOn w:val="a"/>
    <w:next w:val="a"/>
    <w:link w:val="ac"/>
    <w:uiPriority w:val="30"/>
    <w:qFormat/>
    <w:rsid w:val="00CE54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E54A9"/>
    <w:rPr>
      <w:i/>
      <w:iCs/>
      <w:color w:val="0F4761" w:themeColor="accent1" w:themeShade="BF"/>
    </w:rPr>
  </w:style>
  <w:style w:type="character" w:styleId="ad">
    <w:name w:val="Intense Reference"/>
    <w:basedOn w:val="a0"/>
    <w:uiPriority w:val="32"/>
    <w:qFormat/>
    <w:rsid w:val="00CE54A9"/>
    <w:rPr>
      <w:b/>
      <w:bCs/>
      <w:smallCaps/>
      <w:color w:val="0F4761" w:themeColor="accent1" w:themeShade="BF"/>
      <w:spacing w:val="5"/>
    </w:rPr>
  </w:style>
  <w:style w:type="table" w:styleId="ae">
    <w:name w:val="Table Grid"/>
    <w:basedOn w:val="a1"/>
    <w:uiPriority w:val="39"/>
    <w:rsid w:val="00CE5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59</TotalTime>
  <Pages>17</Pages>
  <Words>2186</Words>
  <Characters>12465</Characters>
  <Application>Microsoft Office Word</Application>
  <DocSecurity>0</DocSecurity>
  <Lines>103</Lines>
  <Paragraphs>29</Paragraphs>
  <ScaleCrop>false</ScaleCrop>
  <Company/>
  <LinksUpToDate>false</LinksUpToDate>
  <CharactersWithSpaces>14622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2026-06-12T07:19:00Z</dcterms:created>
  <dcterms:modified xsi:type="dcterms:W3CDTF">2026-06-13T01:56:00Z</dcterms:modified>
</cp:coreProperties>
</file>