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2D4F2" w14:textId="77777777" w:rsidR="00606015" w:rsidRDefault="00606015">
      <w:pPr>
        <w:wordWrap w:val="0"/>
        <w:spacing w:line="260" w:lineRule="exact"/>
        <w:textAlignment w:val="baseline"/>
        <w:rPr>
          <w:rFonts w:hint="eastAsia"/>
          <w:sz w:val="24"/>
        </w:rPr>
      </w:pPr>
    </w:p>
    <w:p w14:paraId="22602FEB" w14:textId="77777777" w:rsidR="00606015" w:rsidRDefault="00000000">
      <w:pPr>
        <w:wordWrap w:val="0"/>
        <w:spacing w:line="440" w:lineRule="atLeast"/>
        <w:jc w:val="center"/>
        <w:textAlignment w:val="baseline"/>
        <w:rPr>
          <w:rFonts w:hint="eastAsia"/>
          <w:sz w:val="32"/>
        </w:rPr>
      </w:pPr>
      <w:r>
        <w:rPr>
          <w:rFonts w:ascii="黑体" w:eastAsia="黑体" w:hAnsi="黑体" w:cs="黑体"/>
          <w:color w:val="000000"/>
          <w:sz w:val="32"/>
          <w:u w:val="single"/>
        </w:rPr>
        <w:t>2025年普通高中学业水平等级考试</w:t>
      </w:r>
    </w:p>
    <w:p w14:paraId="5F1B0257" w14:textId="77777777" w:rsidR="00606015" w:rsidRDefault="00000000">
      <w:pPr>
        <w:wordWrap w:val="0"/>
        <w:spacing w:before="480" w:line="740" w:lineRule="atLeast"/>
        <w:jc w:val="center"/>
        <w:textAlignment w:val="baseline"/>
        <w:rPr>
          <w:rFonts w:hint="eastAsia"/>
          <w:sz w:val="55"/>
        </w:rPr>
      </w:pPr>
      <w:r>
        <w:rPr>
          <w:rFonts w:ascii="宋体" w:eastAsia="宋体" w:hAnsi="宋体" w:cs="宋体"/>
          <w:color w:val="000000"/>
          <w:sz w:val="55"/>
        </w:rPr>
        <w:t>生物试题分析</w:t>
      </w:r>
    </w:p>
    <w:p w14:paraId="2A35B7BF" w14:textId="77777777" w:rsidR="00606015" w:rsidRDefault="00606015">
      <w:pPr>
        <w:wordWrap w:val="0"/>
        <w:spacing w:line="640" w:lineRule="exact"/>
        <w:jc w:val="center"/>
        <w:textAlignment w:val="baseline"/>
        <w:rPr>
          <w:rFonts w:hint="eastAsia"/>
          <w:sz w:val="55"/>
        </w:rPr>
      </w:pPr>
    </w:p>
    <w:p w14:paraId="69D6E2B1" w14:textId="77777777" w:rsidR="00606015" w:rsidRPr="00A073B5" w:rsidRDefault="00000000">
      <w:pPr>
        <w:wordWrap w:val="0"/>
        <w:textAlignment w:val="baseline"/>
        <w:rPr>
          <w:rFonts w:hint="eastAsia"/>
          <w:b/>
          <w:bCs/>
          <w:szCs w:val="21"/>
        </w:rPr>
      </w:pPr>
      <w:r w:rsidRPr="00A073B5">
        <w:rPr>
          <w:rFonts w:ascii="宋体" w:eastAsia="宋体" w:hAnsi="宋体" w:cs="宋体"/>
          <w:b/>
          <w:bCs/>
          <w:color w:val="000000"/>
          <w:szCs w:val="21"/>
        </w:rPr>
        <w:t>一、选择题 (每小题只有一个选项符合题目要求)</w:t>
      </w:r>
    </w:p>
    <w:p w14:paraId="73C38500" w14:textId="77777777" w:rsidR="00606015" w:rsidRDefault="00000000">
      <w:pPr>
        <w:wordWrap w:val="0"/>
        <w:textAlignment w:val="baseline"/>
        <w:rPr>
          <w:rFonts w:hint="eastAsia"/>
          <w:szCs w:val="21"/>
        </w:rPr>
      </w:pPr>
      <w:r>
        <w:rPr>
          <w:rFonts w:ascii="宋体" w:eastAsia="宋体" w:hAnsi="宋体" w:cs="宋体"/>
          <w:color w:val="000000"/>
          <w:szCs w:val="21"/>
        </w:rPr>
        <w:t>1.在细胞的生命活动中，下列细胞器或结构不会出现核酸分子的是</w:t>
      </w:r>
    </w:p>
    <w:p w14:paraId="2ED25600" w14:textId="77777777" w:rsidR="00606015" w:rsidRDefault="00000000">
      <w:pPr>
        <w:tabs>
          <w:tab w:val="left" w:pos="2500"/>
          <w:tab w:val="left" w:pos="4020"/>
          <w:tab w:val="left" w:pos="5520"/>
        </w:tabs>
        <w:wordWrap w:val="0"/>
        <w:textAlignment w:val="baseline"/>
        <w:rPr>
          <w:rFonts w:hint="eastAsia"/>
          <w:szCs w:val="21"/>
        </w:rPr>
      </w:pPr>
      <w:r>
        <w:rPr>
          <w:rFonts w:ascii="宋体" w:eastAsia="宋体" w:hAnsi="宋体" w:cs="宋体"/>
          <w:color w:val="000000"/>
          <w:szCs w:val="21"/>
        </w:rPr>
        <w:t>A.高尔基体</w:t>
      </w:r>
      <w:r>
        <w:rPr>
          <w:szCs w:val="21"/>
        </w:rPr>
        <w:tab/>
      </w:r>
      <w:r>
        <w:rPr>
          <w:rFonts w:ascii="宋体" w:eastAsia="宋体" w:hAnsi="宋体" w:cs="宋体"/>
          <w:color w:val="000000"/>
          <w:szCs w:val="21"/>
        </w:rPr>
        <w:t>B.溶酶体</w:t>
      </w:r>
      <w:r>
        <w:rPr>
          <w:szCs w:val="21"/>
        </w:rPr>
        <w:tab/>
      </w:r>
      <w:r>
        <w:rPr>
          <w:rFonts w:ascii="宋体" w:eastAsia="宋体" w:hAnsi="宋体" w:cs="宋体"/>
          <w:color w:val="000000"/>
          <w:szCs w:val="21"/>
        </w:rPr>
        <w:t>C.核糖体</w:t>
      </w:r>
      <w:r>
        <w:rPr>
          <w:szCs w:val="21"/>
        </w:rPr>
        <w:tab/>
      </w:r>
      <w:r>
        <w:rPr>
          <w:rFonts w:ascii="宋体" w:eastAsia="宋体" w:hAnsi="宋体" w:cs="宋体"/>
          <w:color w:val="000000"/>
          <w:szCs w:val="21"/>
        </w:rPr>
        <w:t>D.端粒</w:t>
      </w:r>
    </w:p>
    <w:p w14:paraId="563A015C" w14:textId="55484E8E" w:rsidR="00606015" w:rsidRDefault="00A073B5">
      <w:pPr>
        <w:wordWrap w:val="0"/>
        <w:textAlignment w:val="baseline"/>
        <w:rPr>
          <w:rFonts w:hint="eastAsia"/>
          <w:szCs w:val="21"/>
        </w:rPr>
      </w:pPr>
      <w:r w:rsidRPr="00A073B5">
        <w:rPr>
          <w:rFonts w:ascii="宋体" w:eastAsia="宋体" w:hAnsi="宋体" w:cs="宋体"/>
          <w:b/>
          <w:color w:val="000000"/>
          <w:szCs w:val="21"/>
        </w:rPr>
        <w:t>【参考答案】</w:t>
      </w:r>
      <w:r w:rsidR="00000000">
        <w:rPr>
          <w:rFonts w:ascii="宋体" w:eastAsia="宋体" w:hAnsi="宋体" w:cs="宋体"/>
          <w:color w:val="000000"/>
          <w:szCs w:val="21"/>
        </w:rPr>
        <w:t>A</w:t>
      </w:r>
    </w:p>
    <w:p w14:paraId="0A530B94" w14:textId="00DFB1BA" w:rsidR="00606015" w:rsidRDefault="00A073B5">
      <w:pPr>
        <w:wordWrap w:val="0"/>
        <w:textAlignment w:val="baseline"/>
        <w:rPr>
          <w:rFonts w:hint="eastAsia"/>
          <w:szCs w:val="21"/>
        </w:rPr>
      </w:pPr>
      <w:r w:rsidRPr="00A073B5">
        <w:rPr>
          <w:rFonts w:ascii="宋体" w:eastAsia="宋体" w:hAnsi="宋体" w:cs="宋体"/>
          <w:b/>
          <w:color w:val="000000"/>
          <w:szCs w:val="21"/>
        </w:rPr>
        <w:t>【考查目标】</w:t>
      </w:r>
    </w:p>
    <w:p w14:paraId="2EEFE87C" w14:textId="77777777" w:rsidR="00606015" w:rsidRDefault="00000000">
      <w:pPr>
        <w:wordWrap w:val="0"/>
        <w:ind w:firstLine="420"/>
        <w:textAlignment w:val="baseline"/>
        <w:rPr>
          <w:rFonts w:hint="eastAsia"/>
          <w:szCs w:val="21"/>
        </w:rPr>
      </w:pPr>
      <w:r>
        <w:rPr>
          <w:rFonts w:ascii="宋体" w:eastAsia="宋体" w:hAnsi="宋体" w:cs="宋体"/>
          <w:color w:val="000000"/>
          <w:szCs w:val="21"/>
        </w:rPr>
        <w:t>本题以细胞生命活动过程中细胞器或特定结构内有无核酸分子设置问题，涉及细胞内各细胞器的结构组成和功能等相关内容。重点考查考生对细胞器基本结构和功能的掌握程度，同时也考查考生的归纳与概括、演绎与推理等科学思维。本题要求考生在理解生物学概念的基础上形成结构与功能观，并以此指导探究生命活动规律，培养解决实际问题的能力。</w:t>
      </w:r>
    </w:p>
    <w:p w14:paraId="44B6ADF8" w14:textId="0F73D2F7" w:rsidR="00606015" w:rsidRDefault="00A073B5">
      <w:pPr>
        <w:wordWrap w:val="0"/>
        <w:ind w:firstLine="40"/>
        <w:textAlignment w:val="baseline"/>
        <w:rPr>
          <w:rFonts w:hint="eastAsia"/>
          <w:szCs w:val="21"/>
        </w:rPr>
      </w:pPr>
      <w:r w:rsidRPr="00A073B5">
        <w:rPr>
          <w:rFonts w:ascii="宋体" w:eastAsia="宋体" w:hAnsi="宋体" w:cs="宋体"/>
          <w:b/>
          <w:color w:val="000000"/>
          <w:szCs w:val="21"/>
        </w:rPr>
        <w:t>【试题解析】</w:t>
      </w:r>
    </w:p>
    <w:p w14:paraId="2F3CE387"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本题的考查内容包括细胞器的结构和功能等基础知识，试题体现了对高中必备知识的考查。题目旨在引导考生自觉地从系统生物学的视角思考问题，养成科学的思维习惯和严谨求实的科学品质，增强其崇尚科学的意识。</w:t>
      </w:r>
    </w:p>
    <w:p w14:paraId="4DF1831D" w14:textId="22D96907" w:rsidR="00606015" w:rsidRDefault="00000000">
      <w:pPr>
        <w:wordWrap w:val="0"/>
        <w:ind w:firstLine="420"/>
        <w:textAlignment w:val="baseline"/>
        <w:rPr>
          <w:rFonts w:ascii="宋体" w:eastAsia="宋体" w:hAnsi="宋体" w:cs="宋体"/>
          <w:color w:val="000000"/>
          <w:szCs w:val="21"/>
        </w:rPr>
      </w:pPr>
      <w:r>
        <w:rPr>
          <w:rFonts w:ascii="宋体" w:eastAsia="宋体" w:hAnsi="宋体" w:cs="宋体"/>
          <w:color w:val="000000"/>
          <w:szCs w:val="21"/>
        </w:rPr>
        <w:t>由题干信息可知，在细胞的生命活动中，某些细胞器或结构在执行功能的过程中核酸分子可能以结构组成成分或是以被加工处理的底物参与其中。</w:t>
      </w:r>
      <w:r w:rsidRPr="00CE2F43">
        <w:rPr>
          <w:rFonts w:ascii="宋体" w:eastAsia="宋体" w:hAnsi="宋体" w:cs="宋体"/>
          <w:color w:val="EE0000"/>
          <w:szCs w:val="21"/>
        </w:rPr>
        <w:t>高尔基体是细胞内蛋白质加工、分类和包装的“车间”及“发送站”</w:t>
      </w:r>
      <w:r w:rsidR="00CE2F43" w:rsidRPr="00CE2F43">
        <w:rPr>
          <w:rFonts w:ascii="宋体" w:eastAsia="宋体" w:hAnsi="宋体" w:cs="宋体" w:hint="eastAsia"/>
          <w:b/>
          <w:bCs/>
          <w:color w:val="EE0000"/>
          <w:szCs w:val="21"/>
        </w:rPr>
        <w:t>（</w:t>
      </w:r>
      <w:r w:rsidR="00971BF5">
        <w:rPr>
          <w:rFonts w:ascii="宋体" w:eastAsia="宋体" w:hAnsi="宋体" w:cs="宋体" w:hint="eastAsia"/>
          <w:b/>
          <w:bCs/>
          <w:color w:val="EE0000"/>
          <w:szCs w:val="21"/>
        </w:rPr>
        <w:t>必修1教材</w:t>
      </w:r>
      <w:r w:rsidR="00CE2F43" w:rsidRPr="00CE2F43">
        <w:rPr>
          <w:rFonts w:ascii="宋体" w:eastAsia="宋体" w:hAnsi="宋体" w:cs="宋体" w:hint="eastAsia"/>
          <w:b/>
          <w:bCs/>
          <w:color w:val="EE0000"/>
          <w:szCs w:val="21"/>
        </w:rPr>
        <w:t>P48图3-6）</w:t>
      </w:r>
      <w:r>
        <w:rPr>
          <w:rFonts w:ascii="宋体" w:eastAsia="宋体" w:hAnsi="宋体" w:cs="宋体"/>
          <w:color w:val="000000"/>
          <w:szCs w:val="21"/>
        </w:rPr>
        <w:t>，其结构组成和执行功能的过程中都没有核酸分子参与。因此，选项A符合题目要求。</w:t>
      </w:r>
      <w:r w:rsidRPr="00CE2F43">
        <w:rPr>
          <w:rFonts w:ascii="宋体" w:eastAsia="宋体" w:hAnsi="宋体" w:cs="宋体"/>
          <w:color w:val="EE0000"/>
          <w:szCs w:val="21"/>
        </w:rPr>
        <w:t>溶酶体是主要分布在动物细胞中的重要细胞器，是细胞的“消化车间”</w:t>
      </w:r>
      <w:r w:rsidR="00CE2F43" w:rsidRPr="00CE2F43">
        <w:rPr>
          <w:rFonts w:ascii="宋体" w:eastAsia="宋体" w:hAnsi="宋体" w:cs="宋体" w:hint="eastAsia"/>
          <w:b/>
          <w:bCs/>
          <w:color w:val="EE0000"/>
          <w:szCs w:val="21"/>
        </w:rPr>
        <w:t>（</w:t>
      </w:r>
      <w:r w:rsidR="00971BF5">
        <w:rPr>
          <w:rFonts w:ascii="宋体" w:eastAsia="宋体" w:hAnsi="宋体" w:cs="宋体" w:hint="eastAsia"/>
          <w:b/>
          <w:bCs/>
          <w:color w:val="EE0000"/>
          <w:szCs w:val="21"/>
        </w:rPr>
        <w:t>必修1教材</w:t>
      </w:r>
      <w:r w:rsidR="00CE2F43" w:rsidRPr="00CE2F43">
        <w:rPr>
          <w:rFonts w:ascii="宋体" w:eastAsia="宋体" w:hAnsi="宋体" w:cs="宋体" w:hint="eastAsia"/>
          <w:b/>
          <w:bCs/>
          <w:color w:val="EE0000"/>
          <w:szCs w:val="21"/>
        </w:rPr>
        <w:t>P48图3-6）</w:t>
      </w:r>
      <w:r>
        <w:rPr>
          <w:rFonts w:ascii="宋体" w:eastAsia="宋体" w:hAnsi="宋体" w:cs="宋体"/>
          <w:color w:val="000000"/>
          <w:szCs w:val="21"/>
        </w:rPr>
        <w:t>。例如，能够分解衰老、损伤的线粒体，而线粒体中含有核酸，因此，选项B不符合题目要求。核糖体是由蛋白质和RNA组成的细胞器。因此，选项C不符合题目要求。</w:t>
      </w:r>
      <w:r w:rsidRPr="006B1E71">
        <w:rPr>
          <w:rFonts w:ascii="宋体" w:eastAsia="宋体" w:hAnsi="宋体" w:cs="宋体"/>
          <w:color w:val="EE0000"/>
          <w:szCs w:val="21"/>
        </w:rPr>
        <w:t>端粒是染色体两端的特殊序列的DNA-蛋白质复合体</w:t>
      </w:r>
      <w:r w:rsidR="00971BF5" w:rsidRPr="00CE2F43">
        <w:rPr>
          <w:rFonts w:ascii="宋体" w:eastAsia="宋体" w:hAnsi="宋体" w:cs="宋体" w:hint="eastAsia"/>
          <w:b/>
          <w:bCs/>
          <w:color w:val="EE0000"/>
          <w:szCs w:val="21"/>
        </w:rPr>
        <w:t>（</w:t>
      </w:r>
      <w:r w:rsidR="00971BF5">
        <w:rPr>
          <w:rFonts w:ascii="宋体" w:eastAsia="宋体" w:hAnsi="宋体" w:cs="宋体" w:hint="eastAsia"/>
          <w:b/>
          <w:bCs/>
          <w:color w:val="EE0000"/>
          <w:szCs w:val="21"/>
        </w:rPr>
        <w:t>必修1教材</w:t>
      </w:r>
      <w:r w:rsidR="00971BF5" w:rsidRPr="00CE2F43">
        <w:rPr>
          <w:rFonts w:ascii="宋体" w:eastAsia="宋体" w:hAnsi="宋体" w:cs="宋体" w:hint="eastAsia"/>
          <w:b/>
          <w:bCs/>
          <w:color w:val="EE0000"/>
          <w:szCs w:val="21"/>
        </w:rPr>
        <w:t>P</w:t>
      </w:r>
      <w:r w:rsidR="00971BF5">
        <w:rPr>
          <w:rFonts w:ascii="宋体" w:eastAsia="宋体" w:hAnsi="宋体" w:cs="宋体" w:hint="eastAsia"/>
          <w:b/>
          <w:bCs/>
          <w:color w:val="EE0000"/>
          <w:szCs w:val="21"/>
        </w:rPr>
        <w:t>126正文</w:t>
      </w:r>
      <w:r w:rsidR="00971BF5" w:rsidRPr="00CE2F43">
        <w:rPr>
          <w:rFonts w:ascii="宋体" w:eastAsia="宋体" w:hAnsi="宋体" w:cs="宋体" w:hint="eastAsia"/>
          <w:b/>
          <w:bCs/>
          <w:color w:val="EE0000"/>
          <w:szCs w:val="21"/>
        </w:rPr>
        <w:t>）</w:t>
      </w:r>
      <w:r>
        <w:rPr>
          <w:rFonts w:ascii="宋体" w:eastAsia="宋体" w:hAnsi="宋体" w:cs="宋体"/>
          <w:color w:val="000000"/>
          <w:szCs w:val="21"/>
        </w:rPr>
        <w:t>。因此，选项D不符合题目要求。</w:t>
      </w:r>
    </w:p>
    <w:p w14:paraId="453FDDE8" w14:textId="77777777" w:rsidR="00606015" w:rsidRDefault="00000000">
      <w:pPr>
        <w:wordWrap w:val="0"/>
        <w:ind w:firstLine="420"/>
        <w:textAlignment w:val="baseline"/>
        <w:rPr>
          <w:rFonts w:hint="eastAsia"/>
          <w:szCs w:val="21"/>
        </w:rPr>
      </w:pPr>
      <w:r>
        <w:rPr>
          <w:rFonts w:ascii="宋体" w:eastAsia="宋体" w:hAnsi="宋体" w:cs="宋体"/>
          <w:color w:val="000000"/>
          <w:szCs w:val="21"/>
        </w:rPr>
        <w:t>2.生长于 NaCl浓度稳定在100mmol/L 的液体培养基中的酵母菌，可通过离子通道吸收Na⁺，但细胞质基质中Na⁺浓度超过30mmol/L 时会导致酵母菌死亡。为避免细胞质基质中Na⁺浓度过高，液泡膜上的蛋白N可将Na⁺以主动运输的方式转运到液泡中，细胞膜上的蛋白W 也可将Na⁺排出细胞。下列说法错误的是</w:t>
      </w:r>
    </w:p>
    <w:p w14:paraId="3E30D61D" w14:textId="77777777" w:rsidR="00606015" w:rsidRDefault="00000000">
      <w:pPr>
        <w:wordWrap w:val="0"/>
        <w:textAlignment w:val="baseline"/>
        <w:rPr>
          <w:rFonts w:hint="eastAsia"/>
          <w:szCs w:val="21"/>
        </w:rPr>
      </w:pPr>
      <w:proofErr w:type="spellStart"/>
      <w:r>
        <w:rPr>
          <w:rFonts w:ascii="宋体" w:eastAsia="宋体" w:hAnsi="宋体" w:cs="宋体"/>
          <w:color w:val="000000"/>
          <w:szCs w:val="21"/>
        </w:rPr>
        <w:t>A.Na</w:t>
      </w:r>
      <w:proofErr w:type="spellEnd"/>
      <w:r>
        <w:rPr>
          <w:rFonts w:ascii="宋体" w:eastAsia="宋体" w:hAnsi="宋体" w:cs="宋体"/>
          <w:color w:val="000000"/>
          <w:szCs w:val="21"/>
        </w:rPr>
        <w:t>⁺在液泡中的积累有利于酵母细胞吸水</w:t>
      </w:r>
    </w:p>
    <w:p w14:paraId="7292DF4A" w14:textId="77777777" w:rsidR="00606015" w:rsidRDefault="00000000">
      <w:pPr>
        <w:wordWrap w:val="0"/>
        <w:textAlignment w:val="baseline"/>
        <w:rPr>
          <w:rFonts w:hint="eastAsia"/>
          <w:szCs w:val="21"/>
        </w:rPr>
      </w:pPr>
      <w:r>
        <w:rPr>
          <w:rFonts w:ascii="宋体" w:eastAsia="宋体" w:hAnsi="宋体" w:cs="宋体"/>
          <w:color w:val="000000"/>
          <w:szCs w:val="21"/>
        </w:rPr>
        <w:t>B.蛋白 N转运 Na⁺过程中自身构象会发生改变</w:t>
      </w:r>
    </w:p>
    <w:p w14:paraId="078D0209" w14:textId="77777777" w:rsidR="00606015" w:rsidRDefault="00000000">
      <w:pPr>
        <w:wordWrap w:val="0"/>
        <w:textAlignment w:val="baseline"/>
        <w:rPr>
          <w:rFonts w:hint="eastAsia"/>
          <w:szCs w:val="21"/>
        </w:rPr>
      </w:pPr>
      <w:r>
        <w:rPr>
          <w:rFonts w:ascii="宋体" w:eastAsia="宋体" w:hAnsi="宋体" w:cs="宋体"/>
          <w:color w:val="000000"/>
          <w:szCs w:val="21"/>
        </w:rPr>
        <w:t>C.通过蛋白 W外排Na⁺的过程不需要细胞提供能量</w:t>
      </w:r>
    </w:p>
    <w:p w14:paraId="4793D954" w14:textId="77777777" w:rsidR="00606015" w:rsidRDefault="00000000">
      <w:pPr>
        <w:wordWrap w:val="0"/>
        <w:textAlignment w:val="baseline"/>
        <w:rPr>
          <w:rFonts w:hint="eastAsia"/>
          <w:szCs w:val="21"/>
        </w:rPr>
      </w:pPr>
      <w:proofErr w:type="spellStart"/>
      <w:r>
        <w:rPr>
          <w:rFonts w:ascii="宋体" w:eastAsia="宋体" w:hAnsi="宋体" w:cs="宋体"/>
          <w:color w:val="000000"/>
          <w:szCs w:val="21"/>
        </w:rPr>
        <w:t>D.Na</w:t>
      </w:r>
      <w:proofErr w:type="spellEnd"/>
      <w:r>
        <w:rPr>
          <w:rFonts w:ascii="宋体" w:eastAsia="宋体" w:hAnsi="宋体" w:cs="宋体"/>
          <w:color w:val="000000"/>
          <w:szCs w:val="21"/>
        </w:rPr>
        <w:t>⁺通过离子通道进入细胞时不需要与通道蛋白结合</w:t>
      </w:r>
    </w:p>
    <w:p w14:paraId="0E053EFD" w14:textId="12F4E90E" w:rsidR="00606015" w:rsidRDefault="00A073B5">
      <w:pPr>
        <w:wordWrap w:val="0"/>
        <w:textAlignment w:val="baseline"/>
        <w:rPr>
          <w:rFonts w:hint="eastAsia"/>
          <w:szCs w:val="21"/>
        </w:rPr>
      </w:pPr>
      <w:r w:rsidRPr="00A073B5">
        <w:rPr>
          <w:rFonts w:ascii="宋体" w:eastAsia="宋体" w:hAnsi="宋体" w:cs="宋体"/>
          <w:b/>
          <w:color w:val="000000"/>
          <w:szCs w:val="21"/>
        </w:rPr>
        <w:t>【参考答案】</w:t>
      </w:r>
      <w:r w:rsidR="00000000">
        <w:rPr>
          <w:rFonts w:ascii="宋体" w:eastAsia="宋体" w:hAnsi="宋体" w:cs="宋体"/>
          <w:color w:val="000000"/>
          <w:szCs w:val="21"/>
        </w:rPr>
        <w:t>C</w:t>
      </w:r>
    </w:p>
    <w:p w14:paraId="7A4E30B8" w14:textId="61D06AD5" w:rsidR="00606015" w:rsidRDefault="00A073B5">
      <w:pPr>
        <w:wordWrap w:val="0"/>
        <w:textAlignment w:val="baseline"/>
        <w:rPr>
          <w:rFonts w:hint="eastAsia"/>
          <w:szCs w:val="21"/>
        </w:rPr>
      </w:pPr>
      <w:r w:rsidRPr="00A073B5">
        <w:rPr>
          <w:rFonts w:ascii="宋体" w:eastAsia="宋体" w:hAnsi="宋体" w:cs="宋体"/>
          <w:b/>
          <w:color w:val="000000"/>
          <w:szCs w:val="21"/>
        </w:rPr>
        <w:t>【考查目标】</w:t>
      </w:r>
    </w:p>
    <w:p w14:paraId="24B0079E" w14:textId="77777777" w:rsidR="00606015" w:rsidRDefault="00000000">
      <w:pPr>
        <w:wordWrap w:val="0"/>
        <w:ind w:firstLine="440"/>
        <w:textAlignment w:val="baseline"/>
        <w:rPr>
          <w:rFonts w:hint="eastAsia"/>
          <w:szCs w:val="21"/>
        </w:rPr>
      </w:pPr>
      <w:r>
        <w:rPr>
          <w:rFonts w:ascii="宋体" w:eastAsia="宋体" w:hAnsi="宋体" w:cs="宋体"/>
          <w:color w:val="000000"/>
          <w:szCs w:val="21"/>
        </w:rPr>
        <w:t>本题以高盐环境下酵母细胞的Na⁺转运为情境，涉及主动运输和被动运输的相关内容。综合考查考生运用细胞的物质输入和输出相关知识推断酵母耐盐机制的科学思维。本题考查了物质跨膜运输的必备知识，也考查了考生信息获取、知识整合、归纳和推理的能力。</w:t>
      </w:r>
    </w:p>
    <w:p w14:paraId="10210D25" w14:textId="2F39C093" w:rsidR="00606015" w:rsidRDefault="00A073B5">
      <w:pPr>
        <w:wordWrap w:val="0"/>
        <w:textAlignment w:val="baseline"/>
        <w:rPr>
          <w:rFonts w:hint="eastAsia"/>
          <w:szCs w:val="21"/>
        </w:rPr>
      </w:pPr>
      <w:r w:rsidRPr="00A073B5">
        <w:rPr>
          <w:rFonts w:ascii="黑体" w:eastAsia="黑体" w:hAnsi="黑体" w:cs="黑体"/>
          <w:b/>
          <w:color w:val="000000"/>
          <w:szCs w:val="21"/>
        </w:rPr>
        <w:t>【试题解析】</w:t>
      </w:r>
    </w:p>
    <w:p w14:paraId="5F0208A0"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本题的考查内容包括水分进出酵母细胞的渗透作用、Na⁺的主动运输和被动运输、载体蛋白和通道蛋白等必备知识，引导考生灵活运用细胞的物质跨膜运输基础知识分析酵母耐盐性中的科学问题，体现了考查的基础性和应用性。</w:t>
      </w:r>
    </w:p>
    <w:p w14:paraId="6C11C733" w14:textId="6F1724BC" w:rsidR="00606015" w:rsidRDefault="00000000">
      <w:pPr>
        <w:wordWrap w:val="0"/>
        <w:ind w:firstLine="380"/>
        <w:textAlignment w:val="baseline"/>
        <w:rPr>
          <w:rFonts w:hint="eastAsia"/>
          <w:szCs w:val="21"/>
        </w:rPr>
      </w:pPr>
      <w:r>
        <w:rPr>
          <w:rFonts w:ascii="宋体" w:eastAsia="宋体" w:hAnsi="宋体" w:cs="宋体"/>
          <w:color w:val="000000"/>
          <w:szCs w:val="21"/>
        </w:rPr>
        <w:t>由题干信息可知，酵母细胞将Na⁺转运并积累在液泡中，Na⁺在液泡中的积累可增大细胞液的渗透压，有利于酵母细胞吸水。因此，选项A说法正确。液泡膜上的蛋白N可将 Na 以主动运输的方式转运到液泡中，说明蛋白N属于载体蛋白，</w:t>
      </w:r>
      <w:r w:rsidRPr="00B14C1A">
        <w:rPr>
          <w:rFonts w:ascii="宋体" w:eastAsia="宋体" w:hAnsi="宋体" w:cs="宋体"/>
          <w:color w:val="EE0000"/>
          <w:szCs w:val="21"/>
        </w:rPr>
        <w:t>载体蛋白每次转运与自身结合部位相适应的分子或离子过程中，自身构象都会发生改变</w:t>
      </w:r>
      <w:r w:rsidR="00B14C1A" w:rsidRPr="00CE2F43">
        <w:rPr>
          <w:rFonts w:ascii="宋体" w:eastAsia="宋体" w:hAnsi="宋体" w:cs="宋体" w:hint="eastAsia"/>
          <w:b/>
          <w:bCs/>
          <w:color w:val="EE0000"/>
          <w:szCs w:val="21"/>
        </w:rPr>
        <w:t>（</w:t>
      </w:r>
      <w:r w:rsidR="00B14C1A">
        <w:rPr>
          <w:rFonts w:ascii="宋体" w:eastAsia="宋体" w:hAnsi="宋体" w:cs="宋体" w:hint="eastAsia"/>
          <w:b/>
          <w:bCs/>
          <w:color w:val="EE0000"/>
          <w:szCs w:val="21"/>
        </w:rPr>
        <w:t>必修1教材</w:t>
      </w:r>
      <w:r w:rsidR="00B14C1A" w:rsidRPr="00CE2F43">
        <w:rPr>
          <w:rFonts w:ascii="宋体" w:eastAsia="宋体" w:hAnsi="宋体" w:cs="宋体" w:hint="eastAsia"/>
          <w:b/>
          <w:bCs/>
          <w:color w:val="EE0000"/>
          <w:szCs w:val="21"/>
        </w:rPr>
        <w:t>P</w:t>
      </w:r>
      <w:r w:rsidR="00B14C1A">
        <w:rPr>
          <w:rFonts w:ascii="宋体" w:eastAsia="宋体" w:hAnsi="宋体" w:cs="宋体" w:hint="eastAsia"/>
          <w:b/>
          <w:bCs/>
          <w:color w:val="EE0000"/>
          <w:szCs w:val="21"/>
        </w:rPr>
        <w:t>66、67正文</w:t>
      </w:r>
      <w:r w:rsidR="00B14C1A" w:rsidRPr="00CE2F43">
        <w:rPr>
          <w:rFonts w:ascii="宋体" w:eastAsia="宋体" w:hAnsi="宋体" w:cs="宋体" w:hint="eastAsia"/>
          <w:b/>
          <w:bCs/>
          <w:color w:val="EE0000"/>
          <w:szCs w:val="21"/>
        </w:rPr>
        <w:t>）</w:t>
      </w:r>
      <w:r>
        <w:rPr>
          <w:rFonts w:ascii="宋体" w:eastAsia="宋体" w:hAnsi="宋体" w:cs="宋体"/>
          <w:color w:val="000000"/>
          <w:szCs w:val="21"/>
        </w:rPr>
        <w:t>。因此，选项B说法正确。酵母细胞质基质中Na⁺浓度超过30 mmol/L 时会导致酵母菌死亡，因此酵母细胞质基质中的Na⁺浓度不超过30 mmol/L，而酵母液体培养基中的NaCl浓度稳定在100mmol/L，所以酵母细胞通过细胞膜上的蛋白W将Na⁺排出细胞的转运方式是逆浓度梯度的主动运输，需要细胞提供能量。因此，选项C说法错误。分子或离子通过通道蛋白时不需要与通道蛋白结合</w:t>
      </w:r>
      <w:r w:rsidR="00B14C1A" w:rsidRPr="00CE2F43">
        <w:rPr>
          <w:rFonts w:ascii="宋体" w:eastAsia="宋体" w:hAnsi="宋体" w:cs="宋体" w:hint="eastAsia"/>
          <w:b/>
          <w:bCs/>
          <w:color w:val="EE0000"/>
          <w:szCs w:val="21"/>
        </w:rPr>
        <w:t>（</w:t>
      </w:r>
      <w:r w:rsidR="00B14C1A">
        <w:rPr>
          <w:rFonts w:ascii="宋体" w:eastAsia="宋体" w:hAnsi="宋体" w:cs="宋体" w:hint="eastAsia"/>
          <w:b/>
          <w:bCs/>
          <w:color w:val="EE0000"/>
          <w:szCs w:val="21"/>
        </w:rPr>
        <w:t>必修1教材</w:t>
      </w:r>
      <w:r w:rsidR="00B14C1A" w:rsidRPr="00CE2F43">
        <w:rPr>
          <w:rFonts w:ascii="宋体" w:eastAsia="宋体" w:hAnsi="宋体" w:cs="宋体" w:hint="eastAsia"/>
          <w:b/>
          <w:bCs/>
          <w:color w:val="EE0000"/>
          <w:szCs w:val="21"/>
        </w:rPr>
        <w:t>P</w:t>
      </w:r>
      <w:r w:rsidR="00B14C1A">
        <w:rPr>
          <w:rFonts w:ascii="宋体" w:eastAsia="宋体" w:hAnsi="宋体" w:cs="宋体" w:hint="eastAsia"/>
          <w:b/>
          <w:bCs/>
          <w:color w:val="EE0000"/>
          <w:szCs w:val="21"/>
        </w:rPr>
        <w:t>67正文</w:t>
      </w:r>
      <w:r w:rsidR="00B14C1A" w:rsidRPr="00CE2F43">
        <w:rPr>
          <w:rFonts w:ascii="宋体" w:eastAsia="宋体" w:hAnsi="宋体" w:cs="宋体" w:hint="eastAsia"/>
          <w:b/>
          <w:bCs/>
          <w:color w:val="EE0000"/>
          <w:szCs w:val="21"/>
        </w:rPr>
        <w:t>）</w:t>
      </w:r>
      <w:r>
        <w:rPr>
          <w:rFonts w:ascii="宋体" w:eastAsia="宋体" w:hAnsi="宋体" w:cs="宋体"/>
          <w:color w:val="000000"/>
          <w:szCs w:val="21"/>
        </w:rPr>
        <w:t>。因此，选项D说法正确。</w:t>
      </w:r>
    </w:p>
    <w:p w14:paraId="0113F102" w14:textId="77777777" w:rsidR="00606015" w:rsidRDefault="00000000">
      <w:pPr>
        <w:wordWrap w:val="0"/>
        <w:textAlignment w:val="baseline"/>
        <w:rPr>
          <w:rFonts w:hint="eastAsia"/>
          <w:szCs w:val="21"/>
        </w:rPr>
      </w:pPr>
      <w:r>
        <w:rPr>
          <w:rFonts w:ascii="宋体" w:eastAsia="宋体" w:hAnsi="宋体" w:cs="宋体"/>
          <w:color w:val="000000"/>
          <w:szCs w:val="21"/>
        </w:rPr>
        <w:t>综上所述，选项C符合题目要求。</w:t>
      </w:r>
    </w:p>
    <w:p w14:paraId="75118867"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3.利用病毒样颗粒递送调控细胞死亡的执行蛋白可控制细胞的死亡方式。细胞接收执行蛋白后，若激活蛋白P，</w:t>
      </w:r>
      <w:r>
        <w:rPr>
          <w:rFonts w:ascii="宋体" w:eastAsia="宋体" w:hAnsi="宋体" w:cs="宋体"/>
          <w:color w:val="000000"/>
          <w:szCs w:val="21"/>
        </w:rPr>
        <w:lastRenderedPageBreak/>
        <w:t>则诱导细胞发生凋亡，细胞膜突起形成小泡，染色质固缩；若激活蛋白Q，则诱导细胞发生焦亡，细胞肿胀破裂，释放大量细胞因子。下列说法错误的是</w:t>
      </w:r>
    </w:p>
    <w:p w14:paraId="3CAADDD7" w14:textId="77777777" w:rsidR="00606015" w:rsidRDefault="00000000">
      <w:pPr>
        <w:wordWrap w:val="0"/>
        <w:textAlignment w:val="baseline"/>
        <w:rPr>
          <w:rFonts w:hint="eastAsia"/>
          <w:szCs w:val="21"/>
        </w:rPr>
      </w:pPr>
      <w:r>
        <w:rPr>
          <w:rFonts w:ascii="宋体" w:eastAsia="宋体" w:hAnsi="宋体" w:cs="宋体"/>
          <w:color w:val="000000"/>
          <w:szCs w:val="21"/>
        </w:rPr>
        <w:t>A.细胞焦亡可能引发机体的免疫反应</w:t>
      </w:r>
    </w:p>
    <w:p w14:paraId="020D613E" w14:textId="77777777" w:rsidR="00606015" w:rsidRDefault="00000000">
      <w:pPr>
        <w:wordWrap w:val="0"/>
        <w:textAlignment w:val="baseline"/>
        <w:rPr>
          <w:rFonts w:hint="eastAsia"/>
          <w:szCs w:val="21"/>
        </w:rPr>
      </w:pPr>
      <w:r>
        <w:rPr>
          <w:rFonts w:ascii="宋体" w:eastAsia="宋体" w:hAnsi="宋体" w:cs="宋体"/>
          <w:color w:val="000000"/>
          <w:szCs w:val="21"/>
        </w:rPr>
        <w:t>B.细胞凋亡是由基因所决定的程序性细胞死亡</w:t>
      </w:r>
    </w:p>
    <w:p w14:paraId="56583CB9" w14:textId="77777777" w:rsidR="00606015" w:rsidRDefault="00000000">
      <w:pPr>
        <w:wordWrap w:val="0"/>
        <w:textAlignment w:val="baseline"/>
        <w:rPr>
          <w:rFonts w:hint="eastAsia"/>
          <w:szCs w:val="21"/>
        </w:rPr>
      </w:pPr>
      <w:r>
        <w:rPr>
          <w:rFonts w:ascii="宋体" w:eastAsia="宋体" w:hAnsi="宋体" w:cs="宋体"/>
          <w:color w:val="000000"/>
          <w:szCs w:val="21"/>
        </w:rPr>
        <w:t>C.细胞凋亡和细胞焦亡受不同蛋白活性变化的影响</w:t>
      </w:r>
    </w:p>
    <w:p w14:paraId="121E5DB4" w14:textId="77777777" w:rsidR="00606015" w:rsidRDefault="00000000">
      <w:pPr>
        <w:wordWrap w:val="0"/>
        <w:textAlignment w:val="baseline"/>
        <w:rPr>
          <w:rFonts w:hint="eastAsia"/>
          <w:szCs w:val="21"/>
        </w:rPr>
      </w:pPr>
      <w:r>
        <w:rPr>
          <w:rFonts w:ascii="宋体" w:eastAsia="宋体" w:hAnsi="宋体" w:cs="宋体"/>
          <w:color w:val="000000"/>
          <w:szCs w:val="21"/>
        </w:rPr>
        <w:t>D.通过细胞自噬清除衰老线粒体的过程属于细胞凋亡</w:t>
      </w:r>
    </w:p>
    <w:p w14:paraId="31FD7A5D" w14:textId="2B56D045" w:rsidR="00606015" w:rsidRDefault="00A073B5">
      <w:pPr>
        <w:wordWrap w:val="0"/>
        <w:textAlignment w:val="baseline"/>
        <w:rPr>
          <w:rFonts w:hint="eastAsia"/>
          <w:szCs w:val="21"/>
        </w:rPr>
      </w:pPr>
      <w:r w:rsidRPr="00A073B5">
        <w:rPr>
          <w:rFonts w:ascii="黑体" w:eastAsia="黑体" w:hAnsi="黑体" w:cs="黑体"/>
          <w:b/>
          <w:color w:val="000000"/>
          <w:szCs w:val="21"/>
        </w:rPr>
        <w:t>【参考答案】</w:t>
      </w:r>
      <w:r w:rsidR="00000000">
        <w:rPr>
          <w:rFonts w:ascii="黑体" w:eastAsia="黑体" w:hAnsi="黑体" w:cs="黑体"/>
          <w:color w:val="000000"/>
          <w:szCs w:val="21"/>
        </w:rPr>
        <w:t>D</w:t>
      </w:r>
    </w:p>
    <w:p w14:paraId="644C0F8F" w14:textId="65CA33DF" w:rsidR="00606015" w:rsidRDefault="00A073B5">
      <w:pPr>
        <w:wordWrap w:val="0"/>
        <w:textAlignment w:val="baseline"/>
        <w:rPr>
          <w:rFonts w:hint="eastAsia"/>
          <w:szCs w:val="21"/>
        </w:rPr>
      </w:pPr>
      <w:r w:rsidRPr="00A073B5">
        <w:rPr>
          <w:rFonts w:ascii="黑体" w:eastAsia="黑体" w:hAnsi="黑体" w:cs="黑体"/>
          <w:b/>
          <w:color w:val="000000"/>
          <w:szCs w:val="21"/>
        </w:rPr>
        <w:t>【考查目标】</w:t>
      </w:r>
    </w:p>
    <w:p w14:paraId="54FDCF9E"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本题以细胞死亡的调控方式为情境，涉及免疫、细胞自噬、细胞凋亡和细胞焦亡等内容，重点考查考生在获取信息、分析信息的基础上是否能基于生物学事实和证据，运用归纳与概括、演绎与推理等方法并结合必备知识探讨、阐释生命现象及规律。</w:t>
      </w:r>
    </w:p>
    <w:p w14:paraId="2812C51B" w14:textId="188518A0" w:rsidR="00606015" w:rsidRDefault="00A073B5">
      <w:pPr>
        <w:wordWrap w:val="0"/>
        <w:textAlignment w:val="baseline"/>
        <w:rPr>
          <w:rFonts w:hint="eastAsia"/>
          <w:szCs w:val="21"/>
        </w:rPr>
      </w:pPr>
      <w:r w:rsidRPr="00A073B5">
        <w:rPr>
          <w:rFonts w:ascii="黑体" w:eastAsia="黑体" w:hAnsi="黑体" w:cs="黑体"/>
          <w:b/>
          <w:color w:val="000000"/>
          <w:szCs w:val="21"/>
        </w:rPr>
        <w:t>【试题解析】</w:t>
      </w:r>
    </w:p>
    <w:p w14:paraId="73205514"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本题以细胞的不同死亡模式为切入点，题目信息与考生必备知识有效融合，激发学生的深入思考，引导考生获取信息，分析信息并综合运用已有的知识进行科学探究，深入考查考生结合新情境和必备知识解决新问题的能力。</w:t>
      </w:r>
    </w:p>
    <w:p w14:paraId="3A6CC9EA" w14:textId="2953CD23" w:rsidR="00606015" w:rsidRDefault="00000000">
      <w:pPr>
        <w:wordWrap w:val="0"/>
        <w:ind w:firstLine="380"/>
        <w:textAlignment w:val="baseline"/>
        <w:rPr>
          <w:rFonts w:hint="eastAsia"/>
          <w:szCs w:val="21"/>
        </w:rPr>
      </w:pPr>
      <w:r>
        <w:rPr>
          <w:rFonts w:ascii="宋体" w:eastAsia="宋体" w:hAnsi="宋体" w:cs="宋体"/>
          <w:color w:val="000000"/>
          <w:szCs w:val="21"/>
        </w:rPr>
        <w:t>由题干信息可知，通过在细胞内递送调控细胞死亡方式的蛋白，可以控制细胞的不同死亡方式。激活蛋白Q诱导细胞发生焦亡时，细胞会释放大量细胞因子到内环境，细胞因子属于免疫活性物质，推测细胞焦亡可能引发机体的免疫反应。因此，选项A说法正确。</w:t>
      </w:r>
      <w:r w:rsidRPr="00BF70B4">
        <w:rPr>
          <w:rFonts w:ascii="宋体" w:eastAsia="宋体" w:hAnsi="宋体" w:cs="宋体"/>
          <w:color w:val="EE0000"/>
          <w:szCs w:val="21"/>
        </w:rPr>
        <w:t>细胞凋亡是由基因所决定的细胞自动结束生命的过程，该过程受到严格的由遗传机制决定的程序性调控，是一种程序性死亡</w:t>
      </w:r>
      <w:r w:rsidR="00BF70B4" w:rsidRPr="00CE2F43">
        <w:rPr>
          <w:rFonts w:ascii="宋体" w:eastAsia="宋体" w:hAnsi="宋体" w:cs="宋体" w:hint="eastAsia"/>
          <w:b/>
          <w:bCs/>
          <w:color w:val="EE0000"/>
          <w:szCs w:val="21"/>
        </w:rPr>
        <w:t>（</w:t>
      </w:r>
      <w:r w:rsidR="00BF70B4">
        <w:rPr>
          <w:rFonts w:ascii="宋体" w:eastAsia="宋体" w:hAnsi="宋体" w:cs="宋体" w:hint="eastAsia"/>
          <w:b/>
          <w:bCs/>
          <w:color w:val="EE0000"/>
          <w:szCs w:val="21"/>
        </w:rPr>
        <w:t>必修1教材</w:t>
      </w:r>
      <w:r w:rsidR="00BF70B4" w:rsidRPr="00CE2F43">
        <w:rPr>
          <w:rFonts w:ascii="宋体" w:eastAsia="宋体" w:hAnsi="宋体" w:cs="宋体" w:hint="eastAsia"/>
          <w:b/>
          <w:bCs/>
          <w:color w:val="EE0000"/>
          <w:szCs w:val="21"/>
        </w:rPr>
        <w:t>P</w:t>
      </w:r>
      <w:r w:rsidR="00BF70B4">
        <w:rPr>
          <w:rFonts w:ascii="宋体" w:eastAsia="宋体" w:hAnsi="宋体" w:cs="宋体" w:hint="eastAsia"/>
          <w:b/>
          <w:bCs/>
          <w:color w:val="EE0000"/>
          <w:szCs w:val="21"/>
        </w:rPr>
        <w:t>126</w:t>
      </w:r>
      <w:r w:rsidR="00BF70B4">
        <w:rPr>
          <w:rFonts w:ascii="宋体" w:eastAsia="宋体" w:hAnsi="宋体" w:cs="宋体" w:hint="eastAsia"/>
          <w:b/>
          <w:bCs/>
          <w:color w:val="EE0000"/>
          <w:szCs w:val="21"/>
        </w:rPr>
        <w:t>正文</w:t>
      </w:r>
      <w:r w:rsidR="00BF70B4" w:rsidRPr="00CE2F43">
        <w:rPr>
          <w:rFonts w:ascii="宋体" w:eastAsia="宋体" w:hAnsi="宋体" w:cs="宋体" w:hint="eastAsia"/>
          <w:b/>
          <w:bCs/>
          <w:color w:val="EE0000"/>
          <w:szCs w:val="21"/>
        </w:rPr>
        <w:t>）</w:t>
      </w:r>
      <w:r>
        <w:rPr>
          <w:rFonts w:ascii="宋体" w:eastAsia="宋体" w:hAnsi="宋体" w:cs="宋体"/>
          <w:color w:val="000000"/>
          <w:szCs w:val="21"/>
        </w:rPr>
        <w:t>。因此，选项B说法正确。据题干信息可知，激活不同的蛋白可以控制细胞发生凋亡或焦亡。因此，选项C说法正确。</w:t>
      </w:r>
      <w:r w:rsidRPr="000E2927">
        <w:rPr>
          <w:rFonts w:ascii="宋体" w:eastAsia="宋体" w:hAnsi="宋体" w:cs="宋体"/>
          <w:color w:val="EE0000"/>
          <w:szCs w:val="21"/>
        </w:rPr>
        <w:t>细胞自噬是细胞利用溶酶体清除受损或功能退化的细胞结构并再利用的过程，有利于维持细胞内环境的稳定</w:t>
      </w:r>
      <w:r w:rsidR="000E2927" w:rsidRPr="00CE2F43">
        <w:rPr>
          <w:rFonts w:ascii="宋体" w:eastAsia="宋体" w:hAnsi="宋体" w:cs="宋体" w:hint="eastAsia"/>
          <w:b/>
          <w:bCs/>
          <w:color w:val="EE0000"/>
          <w:szCs w:val="21"/>
        </w:rPr>
        <w:t>（</w:t>
      </w:r>
      <w:r w:rsidR="000E2927">
        <w:rPr>
          <w:rFonts w:ascii="宋体" w:eastAsia="宋体" w:hAnsi="宋体" w:cs="宋体" w:hint="eastAsia"/>
          <w:b/>
          <w:bCs/>
          <w:color w:val="EE0000"/>
          <w:szCs w:val="21"/>
        </w:rPr>
        <w:t>必修1教材</w:t>
      </w:r>
      <w:r w:rsidR="000E2927" w:rsidRPr="00CE2F43">
        <w:rPr>
          <w:rFonts w:ascii="宋体" w:eastAsia="宋体" w:hAnsi="宋体" w:cs="宋体" w:hint="eastAsia"/>
          <w:b/>
          <w:bCs/>
          <w:color w:val="EE0000"/>
          <w:szCs w:val="21"/>
        </w:rPr>
        <w:t>P</w:t>
      </w:r>
      <w:r w:rsidR="000E2927">
        <w:rPr>
          <w:rFonts w:ascii="宋体" w:eastAsia="宋体" w:hAnsi="宋体" w:cs="宋体" w:hint="eastAsia"/>
          <w:b/>
          <w:bCs/>
          <w:color w:val="EE0000"/>
          <w:szCs w:val="21"/>
        </w:rPr>
        <w:t>126正文</w:t>
      </w:r>
      <w:r w:rsidR="000E2927" w:rsidRPr="00CE2F43">
        <w:rPr>
          <w:rFonts w:ascii="宋体" w:eastAsia="宋体" w:hAnsi="宋体" w:cs="宋体" w:hint="eastAsia"/>
          <w:b/>
          <w:bCs/>
          <w:color w:val="EE0000"/>
          <w:szCs w:val="21"/>
        </w:rPr>
        <w:t>）</w:t>
      </w:r>
      <w:r>
        <w:rPr>
          <w:rFonts w:ascii="宋体" w:eastAsia="宋体" w:hAnsi="宋体" w:cs="宋体"/>
          <w:color w:val="000000"/>
          <w:szCs w:val="21"/>
        </w:rPr>
        <w:t>，该过程不属于细胞凋亡。因此，选项D说法错误。</w:t>
      </w:r>
    </w:p>
    <w:p w14:paraId="7A8AF457" w14:textId="77777777" w:rsidR="00606015" w:rsidRDefault="00000000">
      <w:pPr>
        <w:wordWrap w:val="0"/>
        <w:textAlignment w:val="baseline"/>
        <w:rPr>
          <w:rFonts w:hint="eastAsia"/>
          <w:szCs w:val="21"/>
        </w:rPr>
      </w:pPr>
      <w:r>
        <w:rPr>
          <w:rFonts w:ascii="宋体" w:eastAsia="宋体" w:hAnsi="宋体" w:cs="宋体"/>
          <w:color w:val="000000"/>
          <w:szCs w:val="21"/>
        </w:rPr>
        <w:t>综上所述，选项D符合题目要求。</w:t>
      </w:r>
    </w:p>
    <w:p w14:paraId="3FCCA1BF" w14:textId="77777777" w:rsidR="00606015" w:rsidRDefault="00000000">
      <w:pPr>
        <w:wordWrap w:val="0"/>
        <w:textAlignment w:val="baseline"/>
        <w:rPr>
          <w:rFonts w:hint="eastAsia"/>
          <w:szCs w:val="21"/>
        </w:rPr>
      </w:pPr>
      <w:r>
        <w:rPr>
          <w:rFonts w:ascii="宋体" w:eastAsia="宋体" w:hAnsi="宋体" w:cs="宋体"/>
          <w:color w:val="000000"/>
          <w:szCs w:val="21"/>
        </w:rPr>
        <w:t>4.关于细胞以葡萄糖为原料进行有氧呼吸和无氧呼吸的过程，下列说法正确的是</w:t>
      </w:r>
    </w:p>
    <w:p w14:paraId="2865E4D8" w14:textId="77777777" w:rsidR="00606015" w:rsidRDefault="00000000">
      <w:pPr>
        <w:wordWrap w:val="0"/>
        <w:textAlignment w:val="baseline"/>
        <w:rPr>
          <w:rFonts w:hint="eastAsia"/>
          <w:szCs w:val="21"/>
        </w:rPr>
      </w:pPr>
      <w:r>
        <w:rPr>
          <w:rFonts w:ascii="宋体" w:eastAsia="宋体" w:hAnsi="宋体" w:cs="宋体"/>
          <w:color w:val="000000"/>
          <w:szCs w:val="21"/>
        </w:rPr>
        <w:t>A.有氧呼吸的前两个阶段均需要O₂作为原料</w:t>
      </w:r>
    </w:p>
    <w:p w14:paraId="6808FEBE" w14:textId="77777777" w:rsidR="00606015" w:rsidRDefault="00000000">
      <w:pPr>
        <w:wordWrap w:val="0"/>
        <w:textAlignment w:val="baseline"/>
        <w:rPr>
          <w:rFonts w:hint="eastAsia"/>
          <w:szCs w:val="21"/>
        </w:rPr>
      </w:pPr>
      <w:r>
        <w:rPr>
          <w:rFonts w:ascii="宋体" w:eastAsia="宋体" w:hAnsi="宋体" w:cs="宋体"/>
          <w:color w:val="000000"/>
          <w:szCs w:val="21"/>
        </w:rPr>
        <w:t>B.有氧呼吸的第二阶段需要H₂O 作为原料</w:t>
      </w:r>
    </w:p>
    <w:p w14:paraId="3C21BBC8" w14:textId="77777777" w:rsidR="00606015" w:rsidRDefault="00000000">
      <w:pPr>
        <w:wordWrap w:val="0"/>
        <w:textAlignment w:val="baseline"/>
        <w:rPr>
          <w:rFonts w:hint="eastAsia"/>
          <w:szCs w:val="21"/>
        </w:rPr>
      </w:pPr>
      <w:r>
        <w:rPr>
          <w:rFonts w:ascii="宋体" w:eastAsia="宋体" w:hAnsi="宋体" w:cs="宋体"/>
          <w:color w:val="000000"/>
          <w:szCs w:val="21"/>
        </w:rPr>
        <w:t>C.无氧呼吸的两个阶段均不产生 NADH</w:t>
      </w:r>
    </w:p>
    <w:p w14:paraId="752DABB0" w14:textId="77777777" w:rsidR="00606015" w:rsidRDefault="00000000">
      <w:pPr>
        <w:wordWrap w:val="0"/>
        <w:textAlignment w:val="baseline"/>
        <w:rPr>
          <w:rFonts w:hint="eastAsia"/>
          <w:szCs w:val="21"/>
        </w:rPr>
      </w:pPr>
      <w:r>
        <w:rPr>
          <w:rFonts w:ascii="宋体" w:eastAsia="宋体" w:hAnsi="宋体" w:cs="宋体"/>
          <w:color w:val="000000"/>
          <w:szCs w:val="21"/>
        </w:rPr>
        <w:t>D.经过无氧呼吸，葡萄糖分子中的大部分能量以热能的形式散失</w:t>
      </w:r>
    </w:p>
    <w:p w14:paraId="74207C71" w14:textId="30EB87AC" w:rsidR="00606015" w:rsidRDefault="00A073B5">
      <w:pPr>
        <w:wordWrap w:val="0"/>
        <w:textAlignment w:val="baseline"/>
        <w:rPr>
          <w:rFonts w:hint="eastAsia"/>
          <w:szCs w:val="21"/>
        </w:rPr>
      </w:pPr>
      <w:r w:rsidRPr="00A073B5">
        <w:rPr>
          <w:rFonts w:ascii="黑体" w:eastAsia="黑体" w:hAnsi="黑体" w:cs="黑体"/>
          <w:b/>
          <w:color w:val="000000"/>
          <w:szCs w:val="21"/>
        </w:rPr>
        <w:t>【参考答案】</w:t>
      </w:r>
      <w:r w:rsidR="00000000">
        <w:rPr>
          <w:rFonts w:ascii="黑体" w:eastAsia="黑体" w:hAnsi="黑体" w:cs="黑体"/>
          <w:color w:val="000000"/>
          <w:szCs w:val="21"/>
        </w:rPr>
        <w:t>B</w:t>
      </w:r>
    </w:p>
    <w:p w14:paraId="1D52DE7C" w14:textId="1A4C328F" w:rsidR="00606015" w:rsidRDefault="00A073B5">
      <w:pPr>
        <w:wordWrap w:val="0"/>
        <w:textAlignment w:val="baseline"/>
        <w:rPr>
          <w:rFonts w:hint="eastAsia"/>
          <w:szCs w:val="21"/>
        </w:rPr>
      </w:pPr>
      <w:r w:rsidRPr="00A073B5">
        <w:rPr>
          <w:rFonts w:ascii="黑体" w:eastAsia="黑体" w:hAnsi="黑体" w:cs="黑体"/>
          <w:b/>
          <w:color w:val="000000"/>
          <w:szCs w:val="21"/>
        </w:rPr>
        <w:t>【考查目标】</w:t>
      </w:r>
    </w:p>
    <w:p w14:paraId="0F2DF006"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本题以有氧呼吸和无氧呼吸的过程为情境，考查了呼吸作用相关必备知识，要求考生具备对两种呼吸作用的过程和特点进行理解、归纳与概括的能力，有助于考生树立物质与能量观。</w:t>
      </w:r>
    </w:p>
    <w:p w14:paraId="705DD9C3" w14:textId="54E3B08A" w:rsidR="00606015" w:rsidRDefault="00A073B5">
      <w:pPr>
        <w:wordWrap w:val="0"/>
        <w:textAlignment w:val="baseline"/>
        <w:rPr>
          <w:rFonts w:hint="eastAsia"/>
          <w:szCs w:val="21"/>
        </w:rPr>
      </w:pPr>
      <w:r w:rsidRPr="00A073B5">
        <w:rPr>
          <w:rFonts w:ascii="黑体" w:eastAsia="黑体" w:hAnsi="黑体" w:cs="黑体"/>
          <w:b/>
          <w:color w:val="000000"/>
          <w:szCs w:val="21"/>
        </w:rPr>
        <w:t>【试题解析】</w:t>
      </w:r>
    </w:p>
    <w:p w14:paraId="5B7807E6"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呼吸作用可以为生命活动提供能量。呼吸作用分为有氧呼吸和无氧呼吸两种类型，两种呼吸类型均涉及有机物的氧化过程和能量的转化过程。本题是对高中生物学中呼吸作用相关知识的高度概括，体现出考查的基础性和综合性。</w:t>
      </w:r>
    </w:p>
    <w:p w14:paraId="26D3D859" w14:textId="239497D6" w:rsidR="00606015" w:rsidRDefault="00000000">
      <w:pPr>
        <w:wordWrap w:val="0"/>
        <w:ind w:firstLine="380"/>
        <w:textAlignment w:val="baseline"/>
        <w:rPr>
          <w:rFonts w:hint="eastAsia"/>
          <w:szCs w:val="21"/>
        </w:rPr>
      </w:pPr>
      <w:r w:rsidRPr="000E2927">
        <w:rPr>
          <w:rFonts w:ascii="宋体" w:eastAsia="宋体" w:hAnsi="宋体" w:cs="宋体"/>
          <w:color w:val="EE0000"/>
          <w:szCs w:val="21"/>
        </w:rPr>
        <w:t>以葡萄糖为原料进行有氧呼吸的过程分为三个阶段，其中第一阶段是葡萄糖生成丙酮酸和[H]，释放少量能量。第二阶段是丙酮酸和H₂O彻底分解成二氧化碳和[H]，释放少量能量</w:t>
      </w:r>
      <w:r w:rsidR="000E2927" w:rsidRPr="00CE2F43">
        <w:rPr>
          <w:rFonts w:ascii="宋体" w:eastAsia="宋体" w:hAnsi="宋体" w:cs="宋体" w:hint="eastAsia"/>
          <w:b/>
          <w:bCs/>
          <w:color w:val="EE0000"/>
          <w:szCs w:val="21"/>
        </w:rPr>
        <w:t>（</w:t>
      </w:r>
      <w:r w:rsidR="000E2927">
        <w:rPr>
          <w:rFonts w:ascii="宋体" w:eastAsia="宋体" w:hAnsi="宋体" w:cs="宋体" w:hint="eastAsia"/>
          <w:b/>
          <w:bCs/>
          <w:color w:val="EE0000"/>
          <w:szCs w:val="21"/>
        </w:rPr>
        <w:t>必修1教材</w:t>
      </w:r>
      <w:r w:rsidR="000E2927" w:rsidRPr="00CE2F43">
        <w:rPr>
          <w:rFonts w:ascii="宋体" w:eastAsia="宋体" w:hAnsi="宋体" w:cs="宋体" w:hint="eastAsia"/>
          <w:b/>
          <w:bCs/>
          <w:color w:val="EE0000"/>
          <w:szCs w:val="21"/>
        </w:rPr>
        <w:t>P</w:t>
      </w:r>
      <w:r w:rsidR="000E2927">
        <w:rPr>
          <w:rFonts w:ascii="宋体" w:eastAsia="宋体" w:hAnsi="宋体" w:cs="宋体" w:hint="eastAsia"/>
          <w:b/>
          <w:bCs/>
          <w:color w:val="EE0000"/>
          <w:szCs w:val="21"/>
        </w:rPr>
        <w:t>92、93</w:t>
      </w:r>
      <w:r w:rsidR="000E2927">
        <w:rPr>
          <w:rFonts w:ascii="宋体" w:eastAsia="宋体" w:hAnsi="宋体" w:cs="宋体" w:hint="eastAsia"/>
          <w:b/>
          <w:bCs/>
          <w:color w:val="EE0000"/>
          <w:szCs w:val="21"/>
        </w:rPr>
        <w:t>正文</w:t>
      </w:r>
      <w:r w:rsidR="000E2927">
        <w:rPr>
          <w:rFonts w:ascii="宋体" w:eastAsia="宋体" w:hAnsi="宋体" w:cs="宋体" w:hint="eastAsia"/>
          <w:b/>
          <w:bCs/>
          <w:color w:val="EE0000"/>
          <w:szCs w:val="21"/>
        </w:rPr>
        <w:t>，P93图5-9</w:t>
      </w:r>
      <w:r w:rsidR="000E2927" w:rsidRPr="00CE2F43">
        <w:rPr>
          <w:rFonts w:ascii="宋体" w:eastAsia="宋体" w:hAnsi="宋体" w:cs="宋体" w:hint="eastAsia"/>
          <w:b/>
          <w:bCs/>
          <w:color w:val="EE0000"/>
          <w:szCs w:val="21"/>
        </w:rPr>
        <w:t>）</w:t>
      </w:r>
      <w:r>
        <w:rPr>
          <w:rFonts w:ascii="宋体" w:eastAsia="宋体" w:hAnsi="宋体" w:cs="宋体"/>
          <w:color w:val="000000"/>
          <w:szCs w:val="21"/>
        </w:rPr>
        <w:t>。两个阶段均无O₂参与。因此，选项A说法错误，选项B说法正确。无氧呼吸与有氧呼吸的第一阶段相同，均有NADH的产生，无氧呼吸的第二阶段无NADH的产生，而是消耗了NADH。因此，选项C说法错误。经过</w:t>
      </w:r>
      <w:r w:rsidRPr="00CF0D14">
        <w:rPr>
          <w:rFonts w:ascii="宋体" w:eastAsia="宋体" w:hAnsi="宋体" w:cs="宋体"/>
          <w:color w:val="EE0000"/>
          <w:szCs w:val="21"/>
        </w:rPr>
        <w:t>无氧呼吸，葡萄糖分子中的大部分能量留在了酒精或乳酸中</w:t>
      </w:r>
      <w:r w:rsidR="00CF0D14" w:rsidRPr="00CE2F43">
        <w:rPr>
          <w:rFonts w:ascii="宋体" w:eastAsia="宋体" w:hAnsi="宋体" w:cs="宋体" w:hint="eastAsia"/>
          <w:b/>
          <w:bCs/>
          <w:color w:val="EE0000"/>
          <w:szCs w:val="21"/>
        </w:rPr>
        <w:t>（</w:t>
      </w:r>
      <w:r w:rsidR="00CF0D14">
        <w:rPr>
          <w:rFonts w:ascii="宋体" w:eastAsia="宋体" w:hAnsi="宋体" w:cs="宋体" w:hint="eastAsia"/>
          <w:b/>
          <w:bCs/>
          <w:color w:val="EE0000"/>
          <w:szCs w:val="21"/>
        </w:rPr>
        <w:t>必修1教材</w:t>
      </w:r>
      <w:r w:rsidR="00CF0D14" w:rsidRPr="00CE2F43">
        <w:rPr>
          <w:rFonts w:ascii="宋体" w:eastAsia="宋体" w:hAnsi="宋体" w:cs="宋体" w:hint="eastAsia"/>
          <w:b/>
          <w:bCs/>
          <w:color w:val="EE0000"/>
          <w:szCs w:val="21"/>
        </w:rPr>
        <w:t>P</w:t>
      </w:r>
      <w:r w:rsidR="00CF0D14">
        <w:rPr>
          <w:rFonts w:ascii="宋体" w:eastAsia="宋体" w:hAnsi="宋体" w:cs="宋体" w:hint="eastAsia"/>
          <w:b/>
          <w:bCs/>
          <w:color w:val="EE0000"/>
          <w:szCs w:val="21"/>
        </w:rPr>
        <w:t>9</w:t>
      </w:r>
      <w:r w:rsidR="00CF0D14">
        <w:rPr>
          <w:rFonts w:ascii="宋体" w:eastAsia="宋体" w:hAnsi="宋体" w:cs="宋体" w:hint="eastAsia"/>
          <w:b/>
          <w:bCs/>
          <w:color w:val="EE0000"/>
          <w:szCs w:val="21"/>
        </w:rPr>
        <w:t>4</w:t>
      </w:r>
      <w:r w:rsidR="00CF0D14">
        <w:rPr>
          <w:rFonts w:ascii="宋体" w:eastAsia="宋体" w:hAnsi="宋体" w:cs="宋体" w:hint="eastAsia"/>
          <w:b/>
          <w:bCs/>
          <w:color w:val="EE0000"/>
          <w:szCs w:val="21"/>
        </w:rPr>
        <w:t>正文</w:t>
      </w:r>
      <w:r w:rsidR="00CF0D14" w:rsidRPr="00CE2F43">
        <w:rPr>
          <w:rFonts w:ascii="宋体" w:eastAsia="宋体" w:hAnsi="宋体" w:cs="宋体" w:hint="eastAsia"/>
          <w:b/>
          <w:bCs/>
          <w:color w:val="EE0000"/>
          <w:szCs w:val="21"/>
        </w:rPr>
        <w:t>）</w:t>
      </w:r>
      <w:r>
        <w:rPr>
          <w:rFonts w:ascii="宋体" w:eastAsia="宋体" w:hAnsi="宋体" w:cs="宋体"/>
          <w:color w:val="000000"/>
          <w:szCs w:val="21"/>
        </w:rPr>
        <w:t>。因此，选项D说法错误。</w:t>
      </w:r>
    </w:p>
    <w:p w14:paraId="281FA759" w14:textId="1807F9E2" w:rsidR="00606015" w:rsidRDefault="00000000">
      <w:pPr>
        <w:wordWrap w:val="0"/>
        <w:textAlignment w:val="baseline"/>
        <w:rPr>
          <w:rFonts w:hint="eastAsia"/>
          <w:szCs w:val="21"/>
        </w:rPr>
      </w:pPr>
      <w:r>
        <w:rPr>
          <w:rFonts w:ascii="宋体" w:eastAsia="宋体" w:hAnsi="宋体" w:cs="宋体"/>
          <w:color w:val="000000"/>
          <w:szCs w:val="21"/>
        </w:rPr>
        <w:t>5.</w:t>
      </w:r>
      <w:r w:rsidR="001B4669" w:rsidRPr="00B96CC2">
        <w:rPr>
          <w:rFonts w:ascii="宋体" w:eastAsia="宋体" w:hAnsi="宋体" w:cs="宋体" w:hint="eastAsia"/>
          <w:b/>
          <w:bCs/>
          <w:color w:val="00B0F0"/>
          <w:szCs w:val="21"/>
        </w:rPr>
        <w:t>（题源：必修2教材P</w:t>
      </w:r>
      <w:r w:rsidR="001B4669">
        <w:rPr>
          <w:rFonts w:ascii="宋体" w:eastAsia="宋体" w:hAnsi="宋体" w:cs="宋体" w:hint="eastAsia"/>
          <w:b/>
          <w:bCs/>
          <w:color w:val="00B0F0"/>
          <w:szCs w:val="21"/>
        </w:rPr>
        <w:t>71</w:t>
      </w:r>
      <w:r w:rsidR="001B4669" w:rsidRPr="001B4669">
        <w:rPr>
          <w:rFonts w:ascii="宋体" w:eastAsia="宋体" w:hAnsi="宋体" w:cs="宋体"/>
          <w:b/>
          <w:bCs/>
          <w:color w:val="00B0F0"/>
          <w:szCs w:val="21"/>
        </w:rPr>
        <w:t>图4-9</w:t>
      </w:r>
      <w:r w:rsidR="001B4669" w:rsidRPr="00B96CC2">
        <w:rPr>
          <w:rFonts w:ascii="宋体" w:eastAsia="宋体" w:hAnsi="宋体" w:cs="宋体" w:hint="eastAsia"/>
          <w:b/>
          <w:bCs/>
          <w:color w:val="00B0F0"/>
          <w:szCs w:val="21"/>
        </w:rPr>
        <w:t>）</w:t>
      </w:r>
      <w:r>
        <w:rPr>
          <w:rFonts w:ascii="宋体" w:eastAsia="宋体" w:hAnsi="宋体" w:cs="宋体"/>
          <w:color w:val="000000"/>
          <w:szCs w:val="21"/>
        </w:rPr>
        <w:t>关于豌豆细胞核中淀粉酶基因遗传信息传递的复制、转录和翻译三个过程，下列说法错误的是</w:t>
      </w:r>
    </w:p>
    <w:p w14:paraId="6163D314" w14:textId="77777777" w:rsidR="00606015" w:rsidRDefault="00000000">
      <w:pPr>
        <w:wordWrap w:val="0"/>
        <w:textAlignment w:val="baseline"/>
        <w:rPr>
          <w:rFonts w:hint="eastAsia"/>
          <w:szCs w:val="21"/>
        </w:rPr>
      </w:pPr>
      <w:r>
        <w:rPr>
          <w:rFonts w:ascii="宋体" w:eastAsia="宋体" w:hAnsi="宋体" w:cs="宋体"/>
          <w:color w:val="000000"/>
          <w:szCs w:val="21"/>
        </w:rPr>
        <w:t>A.三个过程均存在碱基互补配对现象</w:t>
      </w:r>
    </w:p>
    <w:p w14:paraId="4DA5869F" w14:textId="77777777" w:rsidR="00606015" w:rsidRDefault="00000000">
      <w:pPr>
        <w:wordWrap w:val="0"/>
        <w:textAlignment w:val="baseline"/>
        <w:rPr>
          <w:rFonts w:hint="eastAsia"/>
          <w:szCs w:val="21"/>
        </w:rPr>
      </w:pPr>
      <w:r>
        <w:rPr>
          <w:rFonts w:ascii="宋体" w:eastAsia="宋体" w:hAnsi="宋体" w:cs="宋体"/>
          <w:color w:val="000000"/>
          <w:szCs w:val="21"/>
        </w:rPr>
        <w:t>B.三个过程中只有复制和转录发生在细胞核内</w:t>
      </w:r>
    </w:p>
    <w:p w14:paraId="622A723A" w14:textId="77777777" w:rsidR="00606015" w:rsidRDefault="00000000">
      <w:pPr>
        <w:wordWrap w:val="0"/>
        <w:textAlignment w:val="baseline"/>
        <w:rPr>
          <w:rFonts w:hint="eastAsia"/>
          <w:szCs w:val="21"/>
        </w:rPr>
      </w:pPr>
      <w:r>
        <w:rPr>
          <w:rFonts w:ascii="宋体" w:eastAsia="宋体" w:hAnsi="宋体" w:cs="宋体"/>
          <w:color w:val="000000"/>
          <w:szCs w:val="21"/>
        </w:rPr>
        <w:t>C.根据三个过程的产物序列均可确定其模板序列</w:t>
      </w:r>
    </w:p>
    <w:p w14:paraId="116D0D90" w14:textId="77777777" w:rsidR="00606015" w:rsidRDefault="00000000">
      <w:pPr>
        <w:wordWrap w:val="0"/>
        <w:textAlignment w:val="baseline"/>
        <w:rPr>
          <w:rFonts w:hint="eastAsia"/>
          <w:szCs w:val="21"/>
        </w:rPr>
      </w:pPr>
      <w:r>
        <w:rPr>
          <w:rFonts w:ascii="宋体" w:eastAsia="宋体" w:hAnsi="宋体" w:cs="宋体"/>
          <w:color w:val="000000"/>
          <w:szCs w:val="21"/>
        </w:rPr>
        <w:t>D. RNA 聚合酶与核糖体沿模板链的移动方向不同</w:t>
      </w:r>
    </w:p>
    <w:p w14:paraId="1FAE15C5" w14:textId="36C7545A" w:rsidR="00606015" w:rsidRDefault="00A073B5">
      <w:pPr>
        <w:wordWrap w:val="0"/>
        <w:textAlignment w:val="baseline"/>
        <w:rPr>
          <w:rFonts w:hint="eastAsia"/>
          <w:szCs w:val="21"/>
        </w:rPr>
      </w:pPr>
      <w:r w:rsidRPr="00A073B5">
        <w:rPr>
          <w:rFonts w:ascii="黑体" w:eastAsia="黑体" w:hAnsi="黑体" w:cs="黑体"/>
          <w:b/>
          <w:color w:val="000000"/>
          <w:szCs w:val="21"/>
        </w:rPr>
        <w:t>【参考答案】</w:t>
      </w:r>
      <w:r w:rsidR="00000000">
        <w:rPr>
          <w:rFonts w:ascii="黑体" w:eastAsia="黑体" w:hAnsi="黑体" w:cs="黑体"/>
          <w:color w:val="000000"/>
          <w:szCs w:val="21"/>
        </w:rPr>
        <w:t>C</w:t>
      </w:r>
    </w:p>
    <w:p w14:paraId="7485F2D7" w14:textId="3D9C1575" w:rsidR="00606015" w:rsidRDefault="00A073B5">
      <w:pPr>
        <w:wordWrap w:val="0"/>
        <w:textAlignment w:val="baseline"/>
        <w:rPr>
          <w:rFonts w:hint="eastAsia"/>
          <w:szCs w:val="21"/>
        </w:rPr>
      </w:pPr>
      <w:r w:rsidRPr="00A073B5">
        <w:rPr>
          <w:rFonts w:ascii="黑体" w:eastAsia="黑体" w:hAnsi="黑体" w:cs="黑体"/>
          <w:b/>
          <w:color w:val="000000"/>
          <w:szCs w:val="21"/>
        </w:rPr>
        <w:t>【考查目标】</w:t>
      </w:r>
    </w:p>
    <w:p w14:paraId="51C21EDC" w14:textId="77777777" w:rsidR="00606015" w:rsidRDefault="00000000">
      <w:pPr>
        <w:wordWrap w:val="0"/>
        <w:ind w:firstLine="400"/>
        <w:textAlignment w:val="baseline"/>
        <w:rPr>
          <w:rFonts w:hint="eastAsia"/>
          <w:szCs w:val="21"/>
        </w:rPr>
      </w:pPr>
      <w:r>
        <w:rPr>
          <w:rFonts w:ascii="宋体" w:eastAsia="宋体" w:hAnsi="宋体" w:cs="宋体"/>
          <w:color w:val="000000"/>
          <w:szCs w:val="21"/>
        </w:rPr>
        <w:t>本题以“豌豆细胞核中淀粉酶基因遗传信息的传递过程”为情境，涉及DNA的复制、遗传信息的转录和遗传信息的翻译等内容。本题从“复制、转录、翻译”三个过程的场所、模板、方向等方面考查考生的相关必备知识，要求考生在理解生物学概念的基础上，认识遗传信息传递等生命过程的统一性、独特性和复杂性。</w:t>
      </w:r>
    </w:p>
    <w:p w14:paraId="1F26C866" w14:textId="7FC64122" w:rsidR="00606015" w:rsidRDefault="00A073B5">
      <w:pPr>
        <w:wordWrap w:val="0"/>
        <w:ind w:firstLine="20"/>
        <w:textAlignment w:val="baseline"/>
        <w:rPr>
          <w:rFonts w:hint="eastAsia"/>
          <w:szCs w:val="21"/>
        </w:rPr>
      </w:pPr>
      <w:r w:rsidRPr="00A073B5">
        <w:rPr>
          <w:rFonts w:ascii="黑体" w:eastAsia="黑体" w:hAnsi="黑体" w:cs="黑体"/>
          <w:b/>
          <w:color w:val="000000"/>
          <w:szCs w:val="21"/>
        </w:rPr>
        <w:t>【试题解析】</w:t>
      </w:r>
    </w:p>
    <w:p w14:paraId="2DE2A8CE" w14:textId="77777777" w:rsidR="00606015" w:rsidRDefault="00000000">
      <w:pPr>
        <w:wordWrap w:val="0"/>
        <w:ind w:firstLine="400"/>
        <w:textAlignment w:val="baseline"/>
        <w:rPr>
          <w:rFonts w:hint="eastAsia"/>
          <w:szCs w:val="21"/>
        </w:rPr>
      </w:pPr>
      <w:r>
        <w:rPr>
          <w:rFonts w:ascii="宋体" w:eastAsia="宋体" w:hAnsi="宋体" w:cs="宋体"/>
          <w:color w:val="000000"/>
          <w:szCs w:val="21"/>
        </w:rPr>
        <w:t>本题围绕考生比较熟悉的“复制、转录、翻译”等内容，以“豌豆细胞核淀粉酶基因”为载体，对遗传信息</w:t>
      </w:r>
      <w:r>
        <w:rPr>
          <w:rFonts w:ascii="宋体" w:eastAsia="宋体" w:hAnsi="宋体" w:cs="宋体"/>
          <w:color w:val="000000"/>
          <w:szCs w:val="21"/>
        </w:rPr>
        <w:lastRenderedPageBreak/>
        <w:t>传递的三个过程进行比较，引导考生在掌握必备知识的前提下，将三个过程的知识构建成知识网络。</w:t>
      </w:r>
    </w:p>
    <w:p w14:paraId="6B729FB4" w14:textId="32719917" w:rsidR="00606015" w:rsidRDefault="00000000">
      <w:pPr>
        <w:wordWrap w:val="0"/>
        <w:ind w:firstLine="400"/>
        <w:textAlignment w:val="baseline"/>
        <w:rPr>
          <w:rFonts w:hint="eastAsia"/>
          <w:szCs w:val="21"/>
        </w:rPr>
      </w:pPr>
      <w:r>
        <w:rPr>
          <w:rFonts w:ascii="宋体" w:eastAsia="宋体" w:hAnsi="宋体" w:cs="宋体"/>
          <w:color w:val="000000"/>
          <w:szCs w:val="21"/>
        </w:rPr>
        <w:t>复制、转录、翻译三个过程的遗传信息传递均依据碱基互补配对原则。因此，选项A说法正确。淀粉酶基因位于细胞核，其复制、转录过程均在细胞核内完成，而翻译过程发生在细胞质内。因此，选项B说法正确。翻译过程中存在</w:t>
      </w:r>
      <w:r w:rsidRPr="006E283A">
        <w:rPr>
          <w:rFonts w:ascii="宋体" w:eastAsia="宋体" w:hAnsi="宋体" w:cs="宋体"/>
          <w:color w:val="EE0000"/>
          <w:szCs w:val="21"/>
        </w:rPr>
        <w:t>密码子的简并现象</w:t>
      </w:r>
      <w:r w:rsidR="001F3680" w:rsidRPr="001F3680">
        <w:rPr>
          <w:rFonts w:ascii="宋体" w:eastAsia="宋体" w:hAnsi="宋体" w:cs="宋体" w:hint="eastAsia"/>
          <w:color w:val="EE0000"/>
          <w:szCs w:val="21"/>
        </w:rPr>
        <w:t>（</w:t>
      </w:r>
      <w:r w:rsidR="001F3680" w:rsidRPr="00D3567B">
        <w:rPr>
          <w:rFonts w:ascii="宋体" w:eastAsia="宋体" w:hAnsi="宋体" w:cs="宋体" w:hint="eastAsia"/>
          <w:b/>
          <w:bCs/>
          <w:color w:val="EE0000"/>
          <w:szCs w:val="21"/>
        </w:rPr>
        <w:t>必修2教材P6</w:t>
      </w:r>
      <w:r w:rsidR="001F3680">
        <w:rPr>
          <w:rFonts w:ascii="宋体" w:eastAsia="宋体" w:hAnsi="宋体" w:cs="宋体" w:hint="eastAsia"/>
          <w:b/>
          <w:bCs/>
          <w:color w:val="EE0000"/>
          <w:szCs w:val="21"/>
        </w:rPr>
        <w:t>7“</w:t>
      </w:r>
      <w:r w:rsidR="001F3680" w:rsidRPr="001F3680">
        <w:rPr>
          <w:rFonts w:ascii="宋体" w:eastAsia="宋体" w:hAnsi="宋体" w:cs="宋体"/>
          <w:b/>
          <w:bCs/>
          <w:color w:val="EE0000"/>
          <w:szCs w:val="21"/>
        </w:rPr>
        <w:t>思考·讨论</w:t>
      </w:r>
      <w:r w:rsidR="001F3680" w:rsidRPr="001F3680">
        <w:rPr>
          <w:rFonts w:ascii="宋体" w:eastAsia="宋体" w:hAnsi="宋体" w:cs="宋体" w:hint="eastAsia"/>
          <w:b/>
          <w:bCs/>
          <w:color w:val="EE0000"/>
          <w:szCs w:val="21"/>
        </w:rPr>
        <w:t>”第1题</w:t>
      </w:r>
      <w:r w:rsidR="001F3680" w:rsidRPr="001F3680">
        <w:rPr>
          <w:rFonts w:ascii="宋体" w:eastAsia="宋体" w:hAnsi="宋体" w:cs="宋体" w:hint="eastAsia"/>
          <w:color w:val="EE0000"/>
          <w:szCs w:val="21"/>
        </w:rPr>
        <w:t>）</w:t>
      </w:r>
      <w:r>
        <w:rPr>
          <w:rFonts w:ascii="宋体" w:eastAsia="宋体" w:hAnsi="宋体" w:cs="宋体"/>
          <w:color w:val="000000"/>
          <w:szCs w:val="21"/>
        </w:rPr>
        <w:t>，所以依据产物肽链的氨基酸序列不能确定模板的碱基序列。因此，选项C说法错误。</w:t>
      </w:r>
      <w:r w:rsidRPr="00D3567B">
        <w:rPr>
          <w:rFonts w:ascii="宋体" w:eastAsia="宋体" w:hAnsi="宋体" w:cs="宋体"/>
          <w:color w:val="EE0000"/>
          <w:szCs w:val="21"/>
        </w:rPr>
        <w:t>转录过程中 RNA聚合酶沿模板链的移动方向为3'端到5'端</w:t>
      </w:r>
      <w:r w:rsidR="00D3567B">
        <w:rPr>
          <w:rFonts w:ascii="宋体" w:eastAsia="宋体" w:hAnsi="宋体" w:cs="宋体" w:hint="eastAsia"/>
          <w:color w:val="EE0000"/>
          <w:szCs w:val="21"/>
        </w:rPr>
        <w:t>（</w:t>
      </w:r>
      <w:r w:rsidR="00D3567B" w:rsidRPr="00D3567B">
        <w:rPr>
          <w:rFonts w:ascii="宋体" w:eastAsia="宋体" w:hAnsi="宋体" w:cs="宋体" w:hint="eastAsia"/>
          <w:b/>
          <w:bCs/>
          <w:color w:val="EE0000"/>
          <w:szCs w:val="21"/>
        </w:rPr>
        <w:t>必修2教材P6</w:t>
      </w:r>
      <w:r w:rsidR="00D3567B">
        <w:rPr>
          <w:rFonts w:ascii="宋体" w:eastAsia="宋体" w:hAnsi="宋体" w:cs="宋体" w:hint="eastAsia"/>
          <w:b/>
          <w:bCs/>
          <w:color w:val="EE0000"/>
          <w:szCs w:val="21"/>
        </w:rPr>
        <w:t>5</w:t>
      </w:r>
      <w:r w:rsidR="00D3567B" w:rsidRPr="00D3567B">
        <w:rPr>
          <w:rFonts w:ascii="宋体" w:eastAsia="宋体" w:hAnsi="宋体" w:cs="宋体" w:hint="eastAsia"/>
          <w:b/>
          <w:bCs/>
          <w:color w:val="EE0000"/>
          <w:szCs w:val="21"/>
        </w:rPr>
        <w:t>图4-</w:t>
      </w:r>
      <w:r w:rsidR="00D3567B">
        <w:rPr>
          <w:rFonts w:ascii="宋体" w:eastAsia="宋体" w:hAnsi="宋体" w:cs="宋体" w:hint="eastAsia"/>
          <w:b/>
          <w:bCs/>
          <w:color w:val="EE0000"/>
          <w:szCs w:val="21"/>
        </w:rPr>
        <w:t>4</w:t>
      </w:r>
      <w:r w:rsidR="00D3567B">
        <w:rPr>
          <w:rFonts w:ascii="宋体" w:eastAsia="宋体" w:hAnsi="宋体" w:cs="宋体" w:hint="eastAsia"/>
          <w:color w:val="EE0000"/>
          <w:szCs w:val="21"/>
        </w:rPr>
        <w:t>）</w:t>
      </w:r>
      <w:r w:rsidRPr="00D3567B">
        <w:rPr>
          <w:rFonts w:ascii="宋体" w:eastAsia="宋体" w:hAnsi="宋体" w:cs="宋体"/>
          <w:color w:val="EE0000"/>
          <w:szCs w:val="21"/>
        </w:rPr>
        <w:t>；翻译过程中核糖体沿模板链的移动方向为5'端到3'端</w:t>
      </w:r>
      <w:r w:rsidR="00D3567B">
        <w:rPr>
          <w:rFonts w:ascii="宋体" w:eastAsia="宋体" w:hAnsi="宋体" w:cs="宋体" w:hint="eastAsia"/>
          <w:color w:val="EE0000"/>
          <w:szCs w:val="21"/>
        </w:rPr>
        <w:t>（</w:t>
      </w:r>
      <w:r w:rsidR="00D3567B" w:rsidRPr="00D3567B">
        <w:rPr>
          <w:rFonts w:ascii="宋体" w:eastAsia="宋体" w:hAnsi="宋体" w:cs="宋体" w:hint="eastAsia"/>
          <w:b/>
          <w:bCs/>
          <w:color w:val="EE0000"/>
          <w:szCs w:val="21"/>
        </w:rPr>
        <w:t>必修2教材P68图4-7</w:t>
      </w:r>
      <w:r w:rsidR="00D3567B">
        <w:rPr>
          <w:rFonts w:ascii="宋体" w:eastAsia="宋体" w:hAnsi="宋体" w:cs="宋体" w:hint="eastAsia"/>
          <w:color w:val="EE0000"/>
          <w:szCs w:val="21"/>
        </w:rPr>
        <w:t>）</w:t>
      </w:r>
      <w:r w:rsidRPr="00D3567B">
        <w:rPr>
          <w:rFonts w:ascii="宋体" w:eastAsia="宋体" w:hAnsi="宋体" w:cs="宋体"/>
          <w:color w:val="EE0000"/>
          <w:szCs w:val="21"/>
        </w:rPr>
        <w:t>，二者方向不同</w:t>
      </w:r>
      <w:r>
        <w:rPr>
          <w:rFonts w:ascii="宋体" w:eastAsia="宋体" w:hAnsi="宋体" w:cs="宋体"/>
          <w:color w:val="000000"/>
          <w:szCs w:val="21"/>
        </w:rPr>
        <w:t>。因此，选项D说法正确。</w:t>
      </w:r>
    </w:p>
    <w:p w14:paraId="2765B76D" w14:textId="77777777" w:rsidR="00606015" w:rsidRDefault="00000000">
      <w:pPr>
        <w:wordWrap w:val="0"/>
        <w:textAlignment w:val="baseline"/>
        <w:rPr>
          <w:rFonts w:hint="eastAsia"/>
          <w:szCs w:val="21"/>
        </w:rPr>
      </w:pPr>
      <w:r>
        <w:rPr>
          <w:rFonts w:ascii="宋体" w:eastAsia="宋体" w:hAnsi="宋体" w:cs="宋体"/>
          <w:color w:val="000000"/>
          <w:szCs w:val="21"/>
        </w:rPr>
        <w:t>综上所述，选项C符合题目要求。</w:t>
      </w:r>
    </w:p>
    <w:p w14:paraId="043A8DF8" w14:textId="20324D7E" w:rsidR="00606015" w:rsidRDefault="00000000">
      <w:pPr>
        <w:wordWrap w:val="0"/>
        <w:ind w:firstLine="400"/>
        <w:textAlignment w:val="baseline"/>
        <w:rPr>
          <w:rFonts w:hint="eastAsia"/>
          <w:szCs w:val="21"/>
        </w:rPr>
      </w:pPr>
      <w:r>
        <w:rPr>
          <w:rFonts w:ascii="宋体" w:eastAsia="宋体" w:hAnsi="宋体" w:cs="宋体"/>
          <w:color w:val="000000"/>
          <w:szCs w:val="21"/>
        </w:rPr>
        <w:t>6.</w:t>
      </w:r>
      <w:r w:rsidR="00B96CC2" w:rsidRPr="00B96CC2">
        <w:rPr>
          <w:rFonts w:ascii="宋体" w:eastAsia="宋体" w:hAnsi="宋体" w:cs="宋体" w:hint="eastAsia"/>
          <w:b/>
          <w:bCs/>
          <w:color w:val="00B0F0"/>
          <w:szCs w:val="21"/>
        </w:rPr>
        <w:t>（题源：</w:t>
      </w:r>
      <w:r w:rsidR="00B96CC2" w:rsidRPr="00B96CC2">
        <w:rPr>
          <w:rFonts w:ascii="宋体" w:eastAsia="宋体" w:hAnsi="宋体" w:cs="宋体" w:hint="eastAsia"/>
          <w:b/>
          <w:bCs/>
          <w:color w:val="00B0F0"/>
          <w:szCs w:val="21"/>
        </w:rPr>
        <w:t>必修2教材P</w:t>
      </w:r>
      <w:r w:rsidR="00B96CC2" w:rsidRPr="00B96CC2">
        <w:rPr>
          <w:rFonts w:ascii="宋体" w:eastAsia="宋体" w:hAnsi="宋体" w:cs="宋体" w:hint="eastAsia"/>
          <w:b/>
          <w:bCs/>
          <w:color w:val="00B0F0"/>
          <w:szCs w:val="21"/>
        </w:rPr>
        <w:t>85</w:t>
      </w:r>
      <w:r w:rsidR="00D91A2F">
        <w:rPr>
          <w:rFonts w:ascii="宋体" w:eastAsia="宋体" w:hAnsi="宋体" w:cs="宋体" w:hint="eastAsia"/>
          <w:b/>
          <w:bCs/>
          <w:color w:val="00B0F0"/>
          <w:szCs w:val="21"/>
        </w:rPr>
        <w:t>“</w:t>
      </w:r>
      <w:r w:rsidR="00B96CC2" w:rsidRPr="00B96CC2">
        <w:rPr>
          <w:rFonts w:ascii="宋体" w:eastAsia="宋体" w:hAnsi="宋体" w:cs="宋体"/>
          <w:b/>
          <w:bCs/>
          <w:color w:val="00B0F0"/>
          <w:szCs w:val="21"/>
        </w:rPr>
        <w:t>拓展应用</w:t>
      </w:r>
      <w:r w:rsidR="00D91A2F">
        <w:rPr>
          <w:rFonts w:ascii="宋体" w:eastAsia="宋体" w:hAnsi="宋体" w:cs="宋体" w:hint="eastAsia"/>
          <w:b/>
          <w:bCs/>
          <w:color w:val="00B0F0"/>
          <w:szCs w:val="21"/>
        </w:rPr>
        <w:t>”题</w:t>
      </w:r>
      <w:r w:rsidR="00B96CC2" w:rsidRPr="00B96CC2">
        <w:rPr>
          <w:rFonts w:ascii="宋体" w:eastAsia="宋体" w:hAnsi="宋体" w:cs="宋体" w:hint="eastAsia"/>
          <w:b/>
          <w:bCs/>
          <w:color w:val="00B0F0"/>
          <w:szCs w:val="21"/>
        </w:rPr>
        <w:t>）</w:t>
      </w:r>
      <w:r>
        <w:rPr>
          <w:rFonts w:ascii="宋体" w:eastAsia="宋体" w:hAnsi="宋体" w:cs="宋体"/>
          <w:color w:val="000000"/>
          <w:szCs w:val="21"/>
        </w:rPr>
        <w:t>镰状细胞贫血是由等位基因H、h控制的遗传病。患者(</w:t>
      </w:r>
      <w:proofErr w:type="spellStart"/>
      <w:r>
        <w:rPr>
          <w:rFonts w:ascii="宋体" w:eastAsia="宋体" w:hAnsi="宋体" w:cs="宋体"/>
          <w:color w:val="000000"/>
          <w:szCs w:val="21"/>
        </w:rPr>
        <w:t>hh</w:t>
      </w:r>
      <w:proofErr w:type="spellEnd"/>
      <w:r>
        <w:rPr>
          <w:rFonts w:ascii="宋体" w:eastAsia="宋体" w:hAnsi="宋体" w:cs="宋体"/>
          <w:color w:val="000000"/>
          <w:szCs w:val="21"/>
        </w:rPr>
        <w:t>)的红细胞只含异常血红蛋白，仅少数患者可存活到成年；正常人(HH)的红细胞只含正常血红蛋白；携带者(</w:t>
      </w:r>
      <w:proofErr w:type="spellStart"/>
      <w:r>
        <w:rPr>
          <w:rFonts w:ascii="宋体" w:eastAsia="宋体" w:hAnsi="宋体" w:cs="宋体"/>
          <w:color w:val="000000"/>
          <w:szCs w:val="21"/>
        </w:rPr>
        <w:t>Hh</w:t>
      </w:r>
      <w:proofErr w:type="spellEnd"/>
      <w:r>
        <w:rPr>
          <w:rFonts w:ascii="宋体" w:eastAsia="宋体" w:hAnsi="宋体" w:cs="宋体"/>
          <w:color w:val="000000"/>
          <w:szCs w:val="21"/>
        </w:rPr>
        <w:t>)的红细胞含有正常和异常血红蛋白，并对疟疾有较强的抵抗力。下列说法错误的是</w:t>
      </w:r>
    </w:p>
    <w:p w14:paraId="55650D81" w14:textId="77777777" w:rsidR="00606015" w:rsidRDefault="00000000">
      <w:pPr>
        <w:wordWrap w:val="0"/>
        <w:ind w:firstLine="20"/>
        <w:textAlignment w:val="baseline"/>
        <w:rPr>
          <w:rFonts w:hint="eastAsia"/>
          <w:szCs w:val="21"/>
        </w:rPr>
      </w:pPr>
      <w:r>
        <w:rPr>
          <w:rFonts w:ascii="宋体" w:eastAsia="宋体" w:hAnsi="宋体" w:cs="宋体"/>
          <w:color w:val="000000"/>
          <w:szCs w:val="21"/>
        </w:rPr>
        <w:t>A.引起镰状细胞贫血的基因突变为中性突变</w:t>
      </w:r>
    </w:p>
    <w:p w14:paraId="20C3E05D" w14:textId="77777777" w:rsidR="00606015" w:rsidRDefault="00000000">
      <w:pPr>
        <w:wordWrap w:val="0"/>
        <w:textAlignment w:val="baseline"/>
        <w:rPr>
          <w:rFonts w:hint="eastAsia"/>
          <w:szCs w:val="21"/>
        </w:rPr>
      </w:pPr>
      <w:r>
        <w:rPr>
          <w:rFonts w:ascii="宋体" w:eastAsia="宋体" w:hAnsi="宋体" w:cs="宋体"/>
          <w:color w:val="000000"/>
          <w:szCs w:val="21"/>
        </w:rPr>
        <w:t>B.疟疾流行区，基因h不会在进化历程中消失</w:t>
      </w:r>
    </w:p>
    <w:p w14:paraId="158302BD" w14:textId="77777777" w:rsidR="00606015" w:rsidRDefault="00000000">
      <w:pPr>
        <w:wordWrap w:val="0"/>
        <w:textAlignment w:val="baseline"/>
        <w:rPr>
          <w:rFonts w:hint="eastAsia"/>
          <w:szCs w:val="21"/>
        </w:rPr>
      </w:pPr>
      <w:r>
        <w:rPr>
          <w:rFonts w:ascii="宋体" w:eastAsia="宋体" w:hAnsi="宋体" w:cs="宋体"/>
          <w:color w:val="000000"/>
          <w:szCs w:val="21"/>
        </w:rPr>
        <w:t>C.基因h通过控制血红蛋白的结构影响红细胞的形态</w:t>
      </w:r>
    </w:p>
    <w:p w14:paraId="5E0CD3EA" w14:textId="77777777" w:rsidR="00606015" w:rsidRDefault="00000000">
      <w:pPr>
        <w:wordWrap w:val="0"/>
        <w:textAlignment w:val="baseline"/>
        <w:rPr>
          <w:rFonts w:hint="eastAsia"/>
          <w:szCs w:val="21"/>
        </w:rPr>
      </w:pPr>
      <w:r>
        <w:rPr>
          <w:rFonts w:ascii="宋体" w:eastAsia="宋体" w:hAnsi="宋体" w:cs="宋体"/>
          <w:color w:val="000000"/>
          <w:szCs w:val="21"/>
        </w:rPr>
        <w:t>D.基因h可影响多个性状，不能体现基因突变的不定向性</w:t>
      </w:r>
    </w:p>
    <w:p w14:paraId="2D2AAE3F" w14:textId="352F1D9B" w:rsidR="00606015" w:rsidRDefault="00A073B5">
      <w:pPr>
        <w:wordWrap w:val="0"/>
        <w:textAlignment w:val="baseline"/>
        <w:rPr>
          <w:rFonts w:ascii="黑体" w:eastAsia="黑体" w:hAnsi="黑体" w:cs="黑体" w:hint="eastAsia"/>
          <w:color w:val="000000"/>
          <w:szCs w:val="21"/>
        </w:rPr>
      </w:pPr>
      <w:r w:rsidRPr="00A073B5">
        <w:rPr>
          <w:rFonts w:ascii="黑体" w:eastAsia="黑体" w:hAnsi="黑体" w:cs="黑体"/>
          <w:b/>
          <w:color w:val="000000"/>
          <w:szCs w:val="21"/>
        </w:rPr>
        <w:t>【参考答案】</w:t>
      </w:r>
      <w:r w:rsidR="00000000">
        <w:rPr>
          <w:rFonts w:ascii="黑体" w:eastAsia="黑体" w:hAnsi="黑体" w:cs="黑体"/>
          <w:color w:val="000000"/>
          <w:szCs w:val="21"/>
        </w:rPr>
        <w:t>A</w:t>
      </w:r>
    </w:p>
    <w:p w14:paraId="596B727D" w14:textId="3DDF9717" w:rsidR="00606015" w:rsidRDefault="00A073B5">
      <w:pPr>
        <w:wordWrap w:val="0"/>
        <w:textAlignment w:val="baseline"/>
        <w:rPr>
          <w:rFonts w:hint="eastAsia"/>
          <w:szCs w:val="21"/>
        </w:rPr>
      </w:pPr>
      <w:r w:rsidRPr="00A073B5">
        <w:rPr>
          <w:rFonts w:ascii="黑体" w:eastAsia="黑体" w:hAnsi="黑体" w:cs="黑体"/>
          <w:b/>
          <w:color w:val="000000"/>
          <w:szCs w:val="21"/>
        </w:rPr>
        <w:t>【考查目标】</w:t>
      </w:r>
    </w:p>
    <w:p w14:paraId="0A1409D1" w14:textId="77777777" w:rsidR="00606015" w:rsidRDefault="00000000">
      <w:pPr>
        <w:wordWrap w:val="0"/>
        <w:ind w:firstLine="360"/>
        <w:textAlignment w:val="baseline"/>
        <w:rPr>
          <w:rFonts w:hint="eastAsia"/>
          <w:szCs w:val="21"/>
        </w:rPr>
      </w:pPr>
      <w:r>
        <w:rPr>
          <w:rFonts w:ascii="宋体" w:eastAsia="宋体" w:hAnsi="宋体" w:cs="宋体"/>
          <w:color w:val="000000"/>
          <w:szCs w:val="21"/>
        </w:rPr>
        <w:t>本题以引起镰状细胞贫血的基因突变为情境，考查基因突变、生物进化理论等内容。本题主要考查考生对基因突变的特点、基因突变的意义及中性突变等必备知识的理解能力，以及运用上述知识解决生物进化相关问题的能力，使考生树立结构与功能观、进化与适应观等生命观念。</w:t>
      </w:r>
    </w:p>
    <w:p w14:paraId="3DC959B0" w14:textId="51BF6554" w:rsidR="00606015" w:rsidRDefault="00A073B5">
      <w:pPr>
        <w:wordWrap w:val="0"/>
        <w:textAlignment w:val="baseline"/>
        <w:rPr>
          <w:rFonts w:hint="eastAsia"/>
          <w:szCs w:val="21"/>
        </w:rPr>
      </w:pPr>
      <w:r w:rsidRPr="00A073B5">
        <w:rPr>
          <w:rFonts w:ascii="黑体" w:eastAsia="黑体" w:hAnsi="黑体" w:cs="黑体"/>
          <w:b/>
          <w:color w:val="000000"/>
          <w:szCs w:val="21"/>
        </w:rPr>
        <w:t>【试题解析】</w:t>
      </w:r>
    </w:p>
    <w:p w14:paraId="708288B4" w14:textId="77777777" w:rsidR="00606015" w:rsidRDefault="00000000">
      <w:pPr>
        <w:wordWrap w:val="0"/>
        <w:ind w:firstLine="360"/>
        <w:textAlignment w:val="baseline"/>
        <w:rPr>
          <w:rFonts w:hint="eastAsia"/>
          <w:szCs w:val="21"/>
        </w:rPr>
      </w:pPr>
      <w:r>
        <w:rPr>
          <w:rFonts w:ascii="宋体" w:eastAsia="宋体" w:hAnsi="宋体" w:cs="宋体"/>
          <w:color w:val="000000"/>
          <w:szCs w:val="21"/>
        </w:rPr>
        <w:t>本题围绕基因突变及进化理论的基础知识及相互联系进行设计。引起镰状细胞贫血的基因突变体现出有利性和有害性。从携带氧气的角度看，该突变会导致红细胞成为镰刀状，降低红细胞的携氧能力，对生物体有害；从抵抗疟疾的角度看，突变携带者对疟疾有较强的抵抗力，体现了突变的有利性。</w:t>
      </w:r>
    </w:p>
    <w:p w14:paraId="5AC36470" w14:textId="152C0615" w:rsidR="00606015" w:rsidRDefault="00000000">
      <w:pPr>
        <w:wordWrap w:val="0"/>
        <w:ind w:firstLine="360"/>
        <w:textAlignment w:val="baseline"/>
        <w:rPr>
          <w:rFonts w:hint="eastAsia"/>
          <w:szCs w:val="21"/>
        </w:rPr>
      </w:pPr>
      <w:r w:rsidRPr="006E283A">
        <w:rPr>
          <w:rFonts w:ascii="宋体" w:eastAsia="宋体" w:hAnsi="宋体" w:cs="宋体"/>
          <w:color w:val="EE0000"/>
          <w:szCs w:val="21"/>
        </w:rPr>
        <w:t>中性突变既无害也无益，不会导致新的性状出现，自然选择对这些基因突变不起作用</w:t>
      </w:r>
      <w:r w:rsidR="006E283A" w:rsidRPr="001F3680">
        <w:rPr>
          <w:rFonts w:ascii="宋体" w:eastAsia="宋体" w:hAnsi="宋体" w:cs="宋体" w:hint="eastAsia"/>
          <w:color w:val="EE0000"/>
          <w:szCs w:val="21"/>
        </w:rPr>
        <w:t>（</w:t>
      </w:r>
      <w:r w:rsidR="006E283A" w:rsidRPr="00D3567B">
        <w:rPr>
          <w:rFonts w:ascii="宋体" w:eastAsia="宋体" w:hAnsi="宋体" w:cs="宋体" w:hint="eastAsia"/>
          <w:b/>
          <w:bCs/>
          <w:color w:val="EE0000"/>
          <w:szCs w:val="21"/>
        </w:rPr>
        <w:t>必修2教材P</w:t>
      </w:r>
      <w:r w:rsidR="006B0F64">
        <w:rPr>
          <w:rFonts w:ascii="宋体" w:eastAsia="宋体" w:hAnsi="宋体" w:cs="宋体" w:hint="eastAsia"/>
          <w:b/>
          <w:bCs/>
          <w:color w:val="EE0000"/>
          <w:szCs w:val="21"/>
        </w:rPr>
        <w:t>124正文</w:t>
      </w:r>
      <w:r w:rsidR="006E283A" w:rsidRPr="001F3680">
        <w:rPr>
          <w:rFonts w:ascii="宋体" w:eastAsia="宋体" w:hAnsi="宋体" w:cs="宋体" w:hint="eastAsia"/>
          <w:color w:val="EE0000"/>
          <w:szCs w:val="21"/>
        </w:rPr>
        <w:t>）</w:t>
      </w:r>
      <w:r>
        <w:rPr>
          <w:rFonts w:ascii="宋体" w:eastAsia="宋体" w:hAnsi="宋体" w:cs="宋体"/>
          <w:color w:val="000000"/>
          <w:szCs w:val="21"/>
        </w:rPr>
        <w:t xml:space="preserve">。引起镰状细胞贫血的基因突变不符合上述特征，因此，选项A说法错误。疟疾流行区，基因型为 </w:t>
      </w:r>
      <w:proofErr w:type="spellStart"/>
      <w:r>
        <w:rPr>
          <w:rFonts w:ascii="宋体" w:eastAsia="宋体" w:hAnsi="宋体" w:cs="宋体"/>
          <w:color w:val="000000"/>
          <w:szCs w:val="21"/>
        </w:rPr>
        <w:t>Hh</w:t>
      </w:r>
      <w:proofErr w:type="spellEnd"/>
      <w:r>
        <w:rPr>
          <w:rFonts w:ascii="宋体" w:eastAsia="宋体" w:hAnsi="宋体" w:cs="宋体"/>
          <w:color w:val="000000"/>
          <w:szCs w:val="21"/>
        </w:rPr>
        <w:t xml:space="preserve">的个体具有选择上的优势。一定时期内，群体中 </w:t>
      </w:r>
      <w:proofErr w:type="spellStart"/>
      <w:r>
        <w:rPr>
          <w:rFonts w:ascii="宋体" w:eastAsia="宋体" w:hAnsi="宋体" w:cs="宋体"/>
          <w:color w:val="000000"/>
          <w:szCs w:val="21"/>
        </w:rPr>
        <w:t>Hh</w:t>
      </w:r>
      <w:proofErr w:type="spellEnd"/>
      <w:r>
        <w:rPr>
          <w:rFonts w:ascii="宋体" w:eastAsia="宋体" w:hAnsi="宋体" w:cs="宋体"/>
          <w:color w:val="000000"/>
          <w:szCs w:val="21"/>
        </w:rPr>
        <w:t>的基因型频率会逐渐增加。因此，基因h不会在进化历程中消失，选项B说法正确。编码血红蛋白的基因h序列发生了碱基的替换，从而引起所编码的蛋白质的结构发生改变，进而影响了红细胞的形态。因此，选项C说法正确。</w:t>
      </w:r>
      <w:r w:rsidRPr="00A41C47">
        <w:rPr>
          <w:rFonts w:ascii="宋体" w:eastAsia="宋体" w:hAnsi="宋体" w:cs="宋体"/>
          <w:color w:val="EE0000"/>
          <w:szCs w:val="21"/>
        </w:rPr>
        <w:t>基因突变具有不定向性，表现为一个基因可以发生不同的突变，产生一个以上的等位基因</w:t>
      </w:r>
      <w:r w:rsidR="00A50684" w:rsidRPr="001F3680">
        <w:rPr>
          <w:rFonts w:ascii="宋体" w:eastAsia="宋体" w:hAnsi="宋体" w:cs="宋体" w:hint="eastAsia"/>
          <w:color w:val="EE0000"/>
          <w:szCs w:val="21"/>
        </w:rPr>
        <w:t>（</w:t>
      </w:r>
      <w:r w:rsidR="00A50684" w:rsidRPr="00D3567B">
        <w:rPr>
          <w:rFonts w:ascii="宋体" w:eastAsia="宋体" w:hAnsi="宋体" w:cs="宋体" w:hint="eastAsia"/>
          <w:b/>
          <w:bCs/>
          <w:color w:val="EE0000"/>
          <w:szCs w:val="21"/>
        </w:rPr>
        <w:t>必修2教材P</w:t>
      </w:r>
      <w:r w:rsidR="00A50684">
        <w:rPr>
          <w:rFonts w:ascii="宋体" w:eastAsia="宋体" w:hAnsi="宋体" w:cs="宋体" w:hint="eastAsia"/>
          <w:b/>
          <w:bCs/>
          <w:color w:val="EE0000"/>
          <w:szCs w:val="21"/>
        </w:rPr>
        <w:t>83楷体字</w:t>
      </w:r>
      <w:r w:rsidR="00A50684" w:rsidRPr="001F3680">
        <w:rPr>
          <w:rFonts w:ascii="宋体" w:eastAsia="宋体" w:hAnsi="宋体" w:cs="宋体" w:hint="eastAsia"/>
          <w:color w:val="EE0000"/>
          <w:szCs w:val="21"/>
        </w:rPr>
        <w:t>）</w:t>
      </w:r>
      <w:r>
        <w:rPr>
          <w:rFonts w:ascii="宋体" w:eastAsia="宋体" w:hAnsi="宋体" w:cs="宋体"/>
          <w:color w:val="000000"/>
          <w:szCs w:val="21"/>
        </w:rPr>
        <w:t>。本题中基因h虽然可以影响血红蛋白结构、红细胞携带氧气的能力、机体抵抗疟疾的能力等多个性状，但基因h只是基因H突变的一个等位基因，无法体现基因突变的不定向性。因此，选项D说法正确。</w:t>
      </w:r>
    </w:p>
    <w:p w14:paraId="14F1110E" w14:textId="77777777" w:rsidR="00606015" w:rsidRDefault="00000000">
      <w:pPr>
        <w:wordWrap w:val="0"/>
        <w:textAlignment w:val="baseline"/>
        <w:rPr>
          <w:rFonts w:hint="eastAsia"/>
          <w:szCs w:val="21"/>
        </w:rPr>
      </w:pPr>
      <w:r>
        <w:rPr>
          <w:rFonts w:ascii="宋体" w:eastAsia="宋体" w:hAnsi="宋体" w:cs="宋体"/>
          <w:color w:val="000000"/>
          <w:szCs w:val="21"/>
        </w:rPr>
        <w:t>综上所述，选项A符合题目要求。</w:t>
      </w:r>
    </w:p>
    <w:p w14:paraId="7F27FCEE" w14:textId="77777777" w:rsidR="00606015" w:rsidRDefault="00000000">
      <w:pPr>
        <w:wordWrap w:val="0"/>
        <w:ind w:firstLine="320"/>
        <w:textAlignment w:val="baseline"/>
        <w:rPr>
          <w:rFonts w:hint="eastAsia"/>
          <w:szCs w:val="21"/>
        </w:rPr>
      </w:pPr>
      <w:r>
        <w:rPr>
          <w:rFonts w:ascii="宋体" w:eastAsia="宋体" w:hAnsi="宋体" w:cs="宋体"/>
          <w:color w:val="000000"/>
          <w:szCs w:val="21"/>
        </w:rPr>
        <w:t>7.某动物家系的系谱图如图所示。a1、a2、a3、a4是位于X染色体上的等位基因，I-1基因型为X⁴¹X²，I-2基因型为Xᵃ³Y,II-1 和II-4基因型均为Xᵃ⁴Y, IV-1为纯合子的概率为</w:t>
      </w:r>
    </w:p>
    <w:p w14:paraId="3C1F352A" w14:textId="77777777" w:rsidR="00606015" w:rsidRDefault="00000000">
      <w:pPr>
        <w:wordWrap w:val="0"/>
        <w:jc w:val="center"/>
        <w:textAlignment w:val="baseline"/>
        <w:rPr>
          <w:rFonts w:hint="eastAsia"/>
          <w:szCs w:val="21"/>
        </w:rPr>
      </w:pPr>
      <w:r>
        <w:rPr>
          <w:noProof/>
          <w:szCs w:val="21"/>
        </w:rPr>
        <w:drawing>
          <wp:inline distT="0" distB="0" distL="0" distR="0" wp14:anchorId="3576830A" wp14:editId="1E8DE78F">
            <wp:extent cx="1917700" cy="1104900"/>
            <wp:effectExtent l="0" t="0" r="3810" b="6985"/>
            <wp:docPr id="2"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pic:cNvPicPr>
                      <a:picLocks noChangeAspect="1"/>
                    </pic:cNvPicPr>
                  </pic:nvPicPr>
                  <pic:blipFill>
                    <a:blip r:embed="rId7"/>
                    <a:stretch>
                      <a:fillRect/>
                    </a:stretch>
                  </pic:blipFill>
                  <pic:spPr>
                    <a:xfrm>
                      <a:off x="0" y="0"/>
                      <a:ext cx="1917700" cy="1104900"/>
                    </a:xfrm>
                    <a:prstGeom prst="rect">
                      <a:avLst/>
                    </a:prstGeom>
                  </pic:spPr>
                </pic:pic>
              </a:graphicData>
            </a:graphic>
          </wp:inline>
        </w:drawing>
      </w:r>
    </w:p>
    <w:p w14:paraId="14476C18" w14:textId="77777777" w:rsidR="00606015" w:rsidRDefault="00000000">
      <w:pPr>
        <w:wordWrap w:val="0"/>
        <w:textAlignment w:val="baseline"/>
        <w:rPr>
          <w:rFonts w:hint="eastAsia"/>
          <w:szCs w:val="21"/>
        </w:rPr>
      </w:pPr>
      <w:r>
        <w:rPr>
          <w:rFonts w:ascii="宋体" w:eastAsia="宋体" w:hAnsi="宋体" w:cs="宋体"/>
          <w:color w:val="000000"/>
          <w:szCs w:val="21"/>
        </w:rPr>
        <w:t>A. 3/64</w:t>
      </w:r>
    </w:p>
    <w:p w14:paraId="130A9469" w14:textId="77777777" w:rsidR="00606015" w:rsidRDefault="00000000">
      <w:pPr>
        <w:wordWrap w:val="0"/>
        <w:textAlignment w:val="baseline"/>
        <w:rPr>
          <w:rFonts w:hint="eastAsia"/>
          <w:szCs w:val="21"/>
        </w:rPr>
      </w:pPr>
      <w:r>
        <w:rPr>
          <w:rFonts w:ascii="宋体" w:eastAsia="宋体" w:hAnsi="宋体" w:cs="宋体"/>
          <w:color w:val="000000"/>
          <w:szCs w:val="21"/>
        </w:rPr>
        <w:t>B. 3/32</w:t>
      </w:r>
    </w:p>
    <w:p w14:paraId="17EC42C2" w14:textId="77777777" w:rsidR="00606015" w:rsidRDefault="00000000">
      <w:pPr>
        <w:wordWrap w:val="0"/>
        <w:textAlignment w:val="baseline"/>
        <w:rPr>
          <w:rFonts w:hint="eastAsia"/>
          <w:szCs w:val="21"/>
        </w:rPr>
      </w:pPr>
      <w:r>
        <w:rPr>
          <w:rFonts w:ascii="宋体" w:eastAsia="宋体" w:hAnsi="宋体" w:cs="宋体"/>
          <w:color w:val="000000"/>
          <w:szCs w:val="21"/>
        </w:rPr>
        <w:t>C. 1/8</w:t>
      </w:r>
    </w:p>
    <w:p w14:paraId="5DC9D24F" w14:textId="77777777" w:rsidR="00606015" w:rsidRDefault="00000000">
      <w:pPr>
        <w:wordWrap w:val="0"/>
        <w:textAlignment w:val="baseline"/>
        <w:rPr>
          <w:rFonts w:hint="eastAsia"/>
          <w:szCs w:val="21"/>
        </w:rPr>
      </w:pPr>
      <w:r>
        <w:rPr>
          <w:rFonts w:ascii="宋体" w:eastAsia="宋体" w:hAnsi="宋体" w:cs="宋体"/>
          <w:color w:val="000000"/>
          <w:szCs w:val="21"/>
        </w:rPr>
        <w:t>D. 3/16</w:t>
      </w:r>
    </w:p>
    <w:p w14:paraId="229605A1" w14:textId="7CA40DF8" w:rsidR="00606015" w:rsidRDefault="00A073B5">
      <w:pPr>
        <w:wordWrap w:val="0"/>
        <w:textAlignment w:val="baseline"/>
        <w:rPr>
          <w:rFonts w:hint="eastAsia"/>
          <w:szCs w:val="21"/>
        </w:rPr>
      </w:pPr>
      <w:r w:rsidRPr="00A073B5">
        <w:rPr>
          <w:rFonts w:ascii="黑体" w:eastAsia="黑体" w:hAnsi="黑体" w:cs="黑体"/>
          <w:b/>
          <w:color w:val="000000"/>
          <w:szCs w:val="21"/>
        </w:rPr>
        <w:t>【参考答案】</w:t>
      </w:r>
      <w:r w:rsidR="00000000">
        <w:rPr>
          <w:rFonts w:ascii="黑体" w:eastAsia="黑体" w:hAnsi="黑体" w:cs="黑体"/>
          <w:color w:val="000000"/>
          <w:szCs w:val="21"/>
        </w:rPr>
        <w:t>D</w:t>
      </w:r>
    </w:p>
    <w:p w14:paraId="7062BEA9" w14:textId="2995CEC1" w:rsidR="00606015" w:rsidRDefault="00A073B5">
      <w:pPr>
        <w:wordWrap w:val="0"/>
        <w:textAlignment w:val="baseline"/>
        <w:rPr>
          <w:rFonts w:hint="eastAsia"/>
          <w:szCs w:val="21"/>
        </w:rPr>
      </w:pPr>
      <w:r w:rsidRPr="00A073B5">
        <w:rPr>
          <w:rFonts w:ascii="黑体" w:eastAsia="黑体" w:hAnsi="黑体" w:cs="黑体"/>
          <w:b/>
          <w:color w:val="000000"/>
          <w:szCs w:val="21"/>
        </w:rPr>
        <w:t>【考查目标】</w:t>
      </w:r>
    </w:p>
    <w:p w14:paraId="17395D0C" w14:textId="77777777" w:rsidR="00606015" w:rsidRDefault="00000000">
      <w:pPr>
        <w:wordWrap w:val="0"/>
        <w:ind w:firstLine="340"/>
        <w:textAlignment w:val="baseline"/>
        <w:rPr>
          <w:rFonts w:hint="eastAsia"/>
          <w:szCs w:val="21"/>
        </w:rPr>
      </w:pPr>
      <w:r>
        <w:rPr>
          <w:rFonts w:ascii="宋体" w:eastAsia="宋体" w:hAnsi="宋体" w:cs="宋体"/>
          <w:color w:val="000000"/>
          <w:szCs w:val="21"/>
        </w:rPr>
        <w:t>本题以动物家系的系谱图为情境，考查伴性遗传、孟德尔遗传规律等相关内容，考生需要在获取题干信息的基础上，运用归纳与概括、演绎与推理等科学思维分析基因的遗传规律。本题包含对遗传规律的基础性考查，以及对伴X染色体遗传在动物育种方面的应用性考查。通过运用生物学的知识和方法解决生产实际问题的过程，培养考生勇于担当社会责任的生物学学科素养。</w:t>
      </w:r>
    </w:p>
    <w:p w14:paraId="0EB34E62" w14:textId="10E97C14" w:rsidR="00606015" w:rsidRDefault="00A073B5">
      <w:pPr>
        <w:wordWrap w:val="0"/>
        <w:textAlignment w:val="baseline"/>
        <w:rPr>
          <w:rFonts w:hint="eastAsia"/>
          <w:szCs w:val="21"/>
        </w:rPr>
      </w:pPr>
      <w:r w:rsidRPr="00A073B5">
        <w:rPr>
          <w:rFonts w:ascii="黑体" w:eastAsia="黑体" w:hAnsi="黑体" w:cs="黑体"/>
          <w:b/>
          <w:color w:val="000000"/>
          <w:szCs w:val="21"/>
        </w:rPr>
        <w:t>【试题解析】</w:t>
      </w:r>
    </w:p>
    <w:p w14:paraId="0FD2C1D9" w14:textId="77777777" w:rsidR="00606015" w:rsidRDefault="00000000">
      <w:pPr>
        <w:wordWrap w:val="0"/>
        <w:ind w:firstLine="340"/>
        <w:textAlignment w:val="baseline"/>
        <w:rPr>
          <w:rFonts w:hint="eastAsia"/>
          <w:szCs w:val="21"/>
        </w:rPr>
      </w:pPr>
      <w:r>
        <w:rPr>
          <w:rFonts w:ascii="宋体" w:eastAsia="宋体" w:hAnsi="宋体" w:cs="宋体"/>
          <w:color w:val="000000"/>
          <w:szCs w:val="21"/>
        </w:rPr>
        <w:t>近亲繁殖可提高子代中纯合子的比例，从而提高群体性状的遗传稳定性，但也可能因隐性基因纯合等原因导致</w:t>
      </w:r>
      <w:r>
        <w:rPr>
          <w:rFonts w:ascii="宋体" w:eastAsia="宋体" w:hAnsi="宋体" w:cs="宋体"/>
          <w:color w:val="000000"/>
          <w:szCs w:val="21"/>
        </w:rPr>
        <w:lastRenderedPageBreak/>
        <w:t>衰退现象的发生。通过分析“IV-1为纯合子的概率”，即可评估近亲繁殖子代隐性基因导致衰退现象的风险。考生需要根据系谱图分析亲子代间 al~a4等4个等位基因的遗传规律，进而得出IV-1为纯合子的概率。</w:t>
      </w:r>
    </w:p>
    <w:p w14:paraId="236356CF" w14:textId="77777777" w:rsidR="00606015" w:rsidRDefault="00000000">
      <w:pPr>
        <w:wordWrap w:val="0"/>
        <w:ind w:firstLine="340"/>
        <w:textAlignment w:val="baseline"/>
        <w:rPr>
          <w:rFonts w:hint="eastAsia"/>
          <w:szCs w:val="21"/>
        </w:rPr>
      </w:pPr>
      <w:r>
        <w:rPr>
          <w:rFonts w:ascii="宋体" w:eastAsia="宋体" w:hAnsi="宋体" w:cs="宋体"/>
          <w:color w:val="000000"/>
          <w:szCs w:val="21"/>
        </w:rPr>
        <w:t xml:space="preserve">对于基因 al, 其传递到Ⅳ-1且达到纯合, 需要经历以下6步:I-1→Ⅱ-2→Ⅲ-1→Ⅳ-1, 各步概率均为1/2;I-1→II-3→III-2→IV-1, 各步概率分别为1/2、1/2、1;因此, IV-1为 </w:t>
      </w:r>
      <w:proofErr w:type="spellStart"/>
      <w:r>
        <w:rPr>
          <w:rFonts w:ascii="宋体" w:eastAsia="宋体" w:hAnsi="宋体" w:cs="宋体"/>
          <w:color w:val="000000"/>
          <w:szCs w:val="21"/>
        </w:rPr>
        <w:t>alal</w:t>
      </w:r>
      <w:proofErr w:type="spellEnd"/>
      <w:r>
        <w:rPr>
          <w:rFonts w:ascii="宋体" w:eastAsia="宋体" w:hAnsi="宋体" w:cs="宋体"/>
          <w:color w:val="000000"/>
          <w:szCs w:val="21"/>
        </w:rPr>
        <w:t xml:space="preserve"> 的概率为(1/2)⁵, 即1/32。基因a2</w:t>
      </w:r>
    </w:p>
    <w:p w14:paraId="350606C9" w14:textId="77777777" w:rsidR="00606015" w:rsidRDefault="00000000">
      <w:pPr>
        <w:wordWrap w:val="0"/>
        <w:textAlignment w:val="baseline"/>
        <w:rPr>
          <w:rFonts w:hint="eastAsia"/>
          <w:szCs w:val="21"/>
        </w:rPr>
      </w:pPr>
      <w:r>
        <w:rPr>
          <w:rFonts w:ascii="宋体" w:eastAsia="宋体" w:hAnsi="宋体" w:cs="宋体"/>
          <w:color w:val="000000"/>
          <w:szCs w:val="21"/>
        </w:rPr>
        <w:t>与基因a1 的遗传规律相同，因此，IV-1为a2a2的概率也为1/32。对于基因a3，其传递到IV-1且达到纯合，需要经历以下6步:I-2→II-2→Ⅲ-1→IV-1, 各步概率分别为1、1/2、1/2;I-2→II-3→Ⅲ-2→IV-1, 各步概率分别为1、1/2、1; 因此, IV-1为a3a3 的概率为 (1/2)³, 即1/8。基因a4不可能在IV-1达到纯合。综上, IV-1达到纯合的概率为1/32+1/32+1/8=3/16。选项D符合题目要求。</w:t>
      </w:r>
    </w:p>
    <w:p w14:paraId="433F20B7" w14:textId="77777777" w:rsidR="00606015" w:rsidRDefault="00000000">
      <w:pPr>
        <w:wordWrap w:val="0"/>
        <w:ind w:firstLine="360"/>
        <w:textAlignment w:val="baseline"/>
        <w:rPr>
          <w:rFonts w:hint="eastAsia"/>
          <w:szCs w:val="21"/>
        </w:rPr>
      </w:pPr>
      <w:r>
        <w:rPr>
          <w:rFonts w:ascii="宋体" w:eastAsia="宋体" w:hAnsi="宋体" w:cs="宋体"/>
          <w:color w:val="000000"/>
          <w:szCs w:val="21"/>
        </w:rPr>
        <w:t>8.神经细胞动作电位产生后，K⁺外流使膜电位恢复为静息状态的过程中，膜上的钠钾泵转运K⁺、Na⁺的活动增强，促使膜内外的K⁻、Na⁺分布也恢复到静息状态。已知胞内K⁺浓度总是高于胞外，胞外Na⁺浓度总是高于胞内。下列说法错误的是</w:t>
      </w:r>
    </w:p>
    <w:p w14:paraId="67D6E232" w14:textId="77777777" w:rsidR="00606015" w:rsidRDefault="00000000">
      <w:pPr>
        <w:wordWrap w:val="0"/>
        <w:textAlignment w:val="baseline"/>
        <w:rPr>
          <w:rFonts w:hint="eastAsia"/>
          <w:szCs w:val="21"/>
        </w:rPr>
      </w:pPr>
      <w:r>
        <w:rPr>
          <w:rFonts w:ascii="宋体" w:eastAsia="宋体" w:hAnsi="宋体" w:cs="宋体"/>
          <w:color w:val="000000"/>
          <w:szCs w:val="21"/>
        </w:rPr>
        <w:t>A.若增加神经细胞外的 Na⁺浓度，动作电位的幅度增大</w:t>
      </w:r>
    </w:p>
    <w:p w14:paraId="39B09093" w14:textId="77777777" w:rsidR="00606015" w:rsidRDefault="00000000">
      <w:pPr>
        <w:wordWrap w:val="0"/>
        <w:textAlignment w:val="baseline"/>
        <w:rPr>
          <w:rFonts w:hint="eastAsia"/>
          <w:szCs w:val="21"/>
        </w:rPr>
      </w:pPr>
      <w:r>
        <w:rPr>
          <w:rFonts w:ascii="宋体" w:eastAsia="宋体" w:hAnsi="宋体" w:cs="宋体"/>
          <w:color w:val="000000"/>
          <w:szCs w:val="21"/>
        </w:rPr>
        <w:t>B.若静息状态下 Na⁺通道的通透性增加，静息电位的幅度不变</w:t>
      </w:r>
    </w:p>
    <w:p w14:paraId="45A72D45" w14:textId="77777777" w:rsidR="00606015" w:rsidRDefault="00000000">
      <w:pPr>
        <w:wordWrap w:val="0"/>
        <w:textAlignment w:val="baseline"/>
        <w:rPr>
          <w:rFonts w:hint="eastAsia"/>
          <w:szCs w:val="21"/>
        </w:rPr>
      </w:pPr>
      <w:r>
        <w:rPr>
          <w:rFonts w:ascii="宋体" w:eastAsia="宋体" w:hAnsi="宋体" w:cs="宋体"/>
          <w:color w:val="000000"/>
          <w:szCs w:val="21"/>
        </w:rPr>
        <w:t>C.若抑制钠钾泵活动，静息电位和动作电位的幅度都减小</w:t>
      </w:r>
    </w:p>
    <w:p w14:paraId="3980900D" w14:textId="77777777" w:rsidR="00606015" w:rsidRDefault="00000000">
      <w:pPr>
        <w:wordWrap w:val="0"/>
        <w:textAlignment w:val="baseline"/>
        <w:rPr>
          <w:rFonts w:hint="eastAsia"/>
          <w:szCs w:val="21"/>
        </w:rPr>
      </w:pPr>
      <w:r>
        <w:rPr>
          <w:rFonts w:ascii="宋体" w:eastAsia="宋体" w:hAnsi="宋体" w:cs="宋体"/>
          <w:color w:val="000000"/>
          <w:szCs w:val="21"/>
        </w:rPr>
        <w:t>D.神经细胞的K⁺、Na⁺跨膜运输方式均包含主动运输和被动运输</w:t>
      </w:r>
    </w:p>
    <w:p w14:paraId="1423105A" w14:textId="1AE0B8C6" w:rsidR="00606015" w:rsidRDefault="00A073B5">
      <w:pPr>
        <w:wordWrap w:val="0"/>
        <w:textAlignment w:val="baseline"/>
        <w:rPr>
          <w:rFonts w:hint="eastAsia"/>
          <w:szCs w:val="21"/>
        </w:rPr>
      </w:pPr>
      <w:r w:rsidRPr="00A073B5">
        <w:rPr>
          <w:rFonts w:ascii="黑体" w:eastAsia="黑体" w:hAnsi="黑体" w:cs="黑体"/>
          <w:b/>
          <w:color w:val="000000"/>
          <w:szCs w:val="21"/>
        </w:rPr>
        <w:t>【参考答案】</w:t>
      </w:r>
      <w:r w:rsidR="00000000">
        <w:rPr>
          <w:rFonts w:ascii="黑体" w:eastAsia="黑体" w:hAnsi="黑体" w:cs="黑体"/>
          <w:color w:val="000000"/>
          <w:szCs w:val="21"/>
        </w:rPr>
        <w:t>B</w:t>
      </w:r>
    </w:p>
    <w:p w14:paraId="20370711" w14:textId="1B9ED05A" w:rsidR="00606015" w:rsidRDefault="00A073B5">
      <w:pPr>
        <w:wordWrap w:val="0"/>
        <w:textAlignment w:val="baseline"/>
        <w:rPr>
          <w:rFonts w:hint="eastAsia"/>
          <w:szCs w:val="21"/>
        </w:rPr>
      </w:pPr>
      <w:r w:rsidRPr="00A073B5">
        <w:rPr>
          <w:rFonts w:ascii="黑体" w:eastAsia="黑体" w:hAnsi="黑体" w:cs="黑体"/>
          <w:b/>
          <w:color w:val="000000"/>
          <w:szCs w:val="21"/>
        </w:rPr>
        <w:t>【考查目标】</w:t>
      </w:r>
    </w:p>
    <w:p w14:paraId="7A16DDC1" w14:textId="77777777" w:rsidR="00606015" w:rsidRDefault="00000000">
      <w:pPr>
        <w:wordWrap w:val="0"/>
        <w:ind w:firstLine="360"/>
        <w:textAlignment w:val="baseline"/>
        <w:rPr>
          <w:rFonts w:hint="eastAsia"/>
          <w:szCs w:val="21"/>
        </w:rPr>
      </w:pPr>
      <w:r>
        <w:rPr>
          <w:rFonts w:ascii="宋体" w:eastAsia="宋体" w:hAnsi="宋体" w:cs="宋体"/>
          <w:color w:val="000000"/>
          <w:szCs w:val="21"/>
        </w:rPr>
        <w:t>本题以神经冲动产生时的离子转运过程为情境，涉及静息电位的特征及影响因素、动作电位的形成和传导、离子跨膜运输方式等相关内容。旨在考查考生对相关基础知识的掌握情况，对情境中复杂机制描述的理解能力、信息转化能力和演绎推理能力，引导考生运用信息观解释生命现象，探究生命规律。</w:t>
      </w:r>
    </w:p>
    <w:p w14:paraId="5A46395C" w14:textId="737FEA27" w:rsidR="00606015" w:rsidRDefault="00A073B5">
      <w:pPr>
        <w:wordWrap w:val="0"/>
        <w:textAlignment w:val="baseline"/>
        <w:rPr>
          <w:rFonts w:hint="eastAsia"/>
          <w:szCs w:val="21"/>
        </w:rPr>
      </w:pPr>
      <w:r w:rsidRPr="00A073B5">
        <w:rPr>
          <w:rFonts w:ascii="黑体" w:eastAsia="黑体" w:hAnsi="黑体" w:cs="黑体"/>
          <w:b/>
          <w:color w:val="000000"/>
          <w:szCs w:val="21"/>
        </w:rPr>
        <w:t>【试题解析】</w:t>
      </w:r>
    </w:p>
    <w:p w14:paraId="53136F30" w14:textId="77777777" w:rsidR="00606015" w:rsidRDefault="00000000">
      <w:pPr>
        <w:wordWrap w:val="0"/>
        <w:ind w:firstLine="360"/>
        <w:textAlignment w:val="baseline"/>
        <w:rPr>
          <w:rFonts w:hint="eastAsia"/>
          <w:szCs w:val="21"/>
        </w:rPr>
      </w:pPr>
      <w:r>
        <w:rPr>
          <w:rFonts w:ascii="宋体" w:eastAsia="宋体" w:hAnsi="宋体" w:cs="宋体"/>
          <w:color w:val="000000"/>
          <w:szCs w:val="21"/>
        </w:rPr>
        <w:t>神经细胞在产生动作电位和恢复静息电位的过程中，发生了膜内外不同离子通透性的改变、膜内外离子转运及浓度的改变、膜电位从内正外负又回到内负外正等一系列复杂变化。试题提供的情境引导考生有效获取信息、合理分析机制并做出科学推理的同时，也激发了考生对生命现象和生命活动规律进行探究的浓厚兴趣。</w:t>
      </w:r>
    </w:p>
    <w:p w14:paraId="2B9D6C71" w14:textId="0EBFC7F6" w:rsidR="00606015" w:rsidRDefault="00000000">
      <w:pPr>
        <w:wordWrap w:val="0"/>
        <w:ind w:firstLine="360"/>
        <w:textAlignment w:val="baseline"/>
        <w:rPr>
          <w:rFonts w:hint="eastAsia"/>
          <w:szCs w:val="21"/>
        </w:rPr>
      </w:pPr>
      <w:r>
        <w:rPr>
          <w:rFonts w:ascii="宋体" w:eastAsia="宋体" w:hAnsi="宋体" w:cs="宋体"/>
          <w:color w:val="000000"/>
          <w:szCs w:val="21"/>
        </w:rPr>
        <w:t>由题干信息可知，胞内K⁺浓度总是高于胞外，胞外Na⁺浓度总是高于胞内。神经细胞受到适宜强度刺激时，细胞膜对Na⁺通透性增加，继而产生动作电位。</w:t>
      </w:r>
      <w:r w:rsidRPr="00BA1A54">
        <w:rPr>
          <w:rFonts w:ascii="宋体" w:eastAsia="宋体" w:hAnsi="宋体" w:cs="宋体"/>
          <w:color w:val="EE0000"/>
          <w:szCs w:val="21"/>
        </w:rPr>
        <w:t>若增加细胞外的Na⁺浓度，则使Na⁺内流的动力增大，从而增大动作电位的幅度。因此，选项A说法正确。当神经细胞处于静息状态时，细胞膜主要对K⁺有通透性，造成K⁺外流，使膜外阳离子浓度高于膜内，并形成稳定的静息电位。若静息状态下Na⁺通道的通透性增加，造成Na⁺顺浓度梯度从膜外流向膜内，这将部分抵消K⁺外流形成的电位差，从而使静息电位的幅度降低。因此，选项B说法错误</w:t>
      </w:r>
      <w:r w:rsidR="00BA1A54" w:rsidRPr="001F3680">
        <w:rPr>
          <w:rFonts w:ascii="宋体" w:eastAsia="宋体" w:hAnsi="宋体" w:cs="宋体" w:hint="eastAsia"/>
          <w:color w:val="EE0000"/>
          <w:szCs w:val="21"/>
        </w:rPr>
        <w:t>（</w:t>
      </w:r>
      <w:r w:rsidR="00BA1A54" w:rsidRPr="00BA1A54">
        <w:rPr>
          <w:rFonts w:ascii="宋体" w:eastAsia="宋体" w:hAnsi="宋体" w:cs="宋体" w:hint="eastAsia"/>
          <w:b/>
          <w:bCs/>
          <w:color w:val="EE0000"/>
          <w:szCs w:val="21"/>
        </w:rPr>
        <w:t>选择性</w:t>
      </w:r>
      <w:r w:rsidR="00BA1A54" w:rsidRPr="00D3567B">
        <w:rPr>
          <w:rFonts w:ascii="宋体" w:eastAsia="宋体" w:hAnsi="宋体" w:cs="宋体" w:hint="eastAsia"/>
          <w:b/>
          <w:bCs/>
          <w:color w:val="EE0000"/>
          <w:szCs w:val="21"/>
        </w:rPr>
        <w:t>必修</w:t>
      </w:r>
      <w:r w:rsidR="00BA1A54">
        <w:rPr>
          <w:rFonts w:ascii="宋体" w:eastAsia="宋体" w:hAnsi="宋体" w:cs="宋体" w:hint="eastAsia"/>
          <w:b/>
          <w:bCs/>
          <w:color w:val="EE0000"/>
          <w:szCs w:val="21"/>
        </w:rPr>
        <w:t>1</w:t>
      </w:r>
      <w:r w:rsidR="00BA1A54" w:rsidRPr="00D3567B">
        <w:rPr>
          <w:rFonts w:ascii="宋体" w:eastAsia="宋体" w:hAnsi="宋体" w:cs="宋体" w:hint="eastAsia"/>
          <w:b/>
          <w:bCs/>
          <w:color w:val="EE0000"/>
          <w:szCs w:val="21"/>
        </w:rPr>
        <w:t>教材P</w:t>
      </w:r>
      <w:r w:rsidR="00BA1A54">
        <w:rPr>
          <w:rFonts w:ascii="宋体" w:eastAsia="宋体" w:hAnsi="宋体" w:cs="宋体" w:hint="eastAsia"/>
          <w:b/>
          <w:bCs/>
          <w:color w:val="EE0000"/>
          <w:szCs w:val="21"/>
        </w:rPr>
        <w:t>28正文的应用及P31“拓展应用”第1题变式</w:t>
      </w:r>
      <w:r w:rsidR="00BA1A54" w:rsidRPr="001F3680">
        <w:rPr>
          <w:rFonts w:ascii="宋体" w:eastAsia="宋体" w:hAnsi="宋体" w:cs="宋体" w:hint="eastAsia"/>
          <w:color w:val="EE0000"/>
          <w:szCs w:val="21"/>
        </w:rPr>
        <w:t>）</w:t>
      </w:r>
      <w:r>
        <w:rPr>
          <w:rFonts w:ascii="宋体" w:eastAsia="宋体" w:hAnsi="宋体" w:cs="宋体"/>
          <w:color w:val="000000"/>
          <w:szCs w:val="21"/>
        </w:rPr>
        <w:t>。由题干信息可知，动作电位发生后，钠钾泵转运K⁺、Na⁺的活动增强，促使膜内外的K⁺、Na⁺分布也恢复到静息状态。若钠钾泵活动被抑制，会造成膜内外的K⁺、Na⁺浓度差均减小，并分别减小静息电位时K⁺外流和动作电位时Na⁺内流的动力，从而分别降低静息电位和动作电位的幅度。因此，选项C说法正确。静息电位和动作电位过程中K⁺、Na⁺分别通过各自的离子通道顺浓度梯度运输；而由题干信息可知，钠钾泵通过将胞外K⁺转运至胞内、胞内Na⁺转运至胞外，从而促使膜内外的K⁺、Na⁺分布恢复到静息状态，可以判断出钠钾泵转运时K⁺、Na⁺都是逆浓度梯度运输的，属于主动运输。因此，神经细胞的K⁺、Na⁺跨膜运输方式均包含主动运输和被动运输，选项D说法正确。</w:t>
      </w:r>
    </w:p>
    <w:p w14:paraId="5155E306" w14:textId="77777777" w:rsidR="00606015" w:rsidRDefault="00000000">
      <w:pPr>
        <w:wordWrap w:val="0"/>
        <w:textAlignment w:val="baseline"/>
        <w:rPr>
          <w:rFonts w:hint="eastAsia"/>
          <w:szCs w:val="21"/>
        </w:rPr>
      </w:pPr>
      <w:r>
        <w:rPr>
          <w:rFonts w:ascii="宋体" w:eastAsia="宋体" w:hAnsi="宋体" w:cs="宋体"/>
          <w:color w:val="000000"/>
          <w:szCs w:val="21"/>
        </w:rPr>
        <w:t>综上所述，选项B符合题目要求。</w:t>
      </w:r>
    </w:p>
    <w:p w14:paraId="66F32AF4" w14:textId="77777777" w:rsidR="00606015" w:rsidRDefault="00000000">
      <w:pPr>
        <w:wordWrap w:val="0"/>
        <w:ind w:firstLine="380"/>
        <w:textAlignment w:val="baseline"/>
        <w:rPr>
          <w:rFonts w:hint="eastAsia"/>
          <w:szCs w:val="21"/>
        </w:rPr>
      </w:pPr>
      <w:bookmarkStart w:id="0" w:name="_Hlk217843718"/>
      <w:r>
        <w:rPr>
          <w:rFonts w:ascii="宋体" w:eastAsia="宋体" w:hAnsi="宋体" w:cs="宋体"/>
          <w:color w:val="000000"/>
          <w:szCs w:val="21"/>
        </w:rPr>
        <w:t>9.机体长期感染某病毒可导致细胞癌变。交感神经释放的神经递质作用于癌细胞表面β受体，上调癌细胞某蛋白的表达，破坏癌细胞间的连接，从而促进癌细胞转移。下列说法错误的是</w:t>
      </w:r>
    </w:p>
    <w:p w14:paraId="19C3C150" w14:textId="77777777" w:rsidR="00606015" w:rsidRDefault="00000000">
      <w:pPr>
        <w:wordWrap w:val="0"/>
        <w:textAlignment w:val="baseline"/>
        <w:rPr>
          <w:rFonts w:hint="eastAsia"/>
          <w:szCs w:val="21"/>
        </w:rPr>
      </w:pPr>
      <w:r>
        <w:rPr>
          <w:rFonts w:ascii="宋体" w:eastAsia="宋体" w:hAnsi="宋体" w:cs="宋体"/>
          <w:color w:val="000000"/>
          <w:szCs w:val="21"/>
        </w:rPr>
        <w:t>A.机体清除该病毒的过程属于免疫自稳</w:t>
      </w:r>
    </w:p>
    <w:p w14:paraId="05DBD868" w14:textId="77777777" w:rsidR="00606015" w:rsidRDefault="00000000">
      <w:pPr>
        <w:wordWrap w:val="0"/>
        <w:textAlignment w:val="baseline"/>
        <w:rPr>
          <w:rFonts w:hint="eastAsia"/>
          <w:szCs w:val="21"/>
        </w:rPr>
      </w:pPr>
      <w:r>
        <w:rPr>
          <w:rFonts w:ascii="宋体" w:eastAsia="宋体" w:hAnsi="宋体" w:cs="宋体"/>
          <w:color w:val="000000"/>
          <w:szCs w:val="21"/>
        </w:rPr>
        <w:t>B.使用 β 受体阻断剂可降低癌细胞转移率</w:t>
      </w:r>
    </w:p>
    <w:p w14:paraId="5E09C60D" w14:textId="77777777" w:rsidR="00606015" w:rsidRDefault="00000000">
      <w:pPr>
        <w:wordWrap w:val="0"/>
        <w:textAlignment w:val="baseline"/>
        <w:rPr>
          <w:rFonts w:hint="eastAsia"/>
          <w:szCs w:val="21"/>
        </w:rPr>
      </w:pPr>
      <w:r>
        <w:rPr>
          <w:rFonts w:ascii="宋体" w:eastAsia="宋体" w:hAnsi="宋体" w:cs="宋体"/>
          <w:color w:val="000000"/>
          <w:szCs w:val="21"/>
        </w:rPr>
        <w:t>C.可通过接种该病毒疫苗降低患相关癌症的风险</w:t>
      </w:r>
    </w:p>
    <w:p w14:paraId="37FFCA5F" w14:textId="77777777" w:rsidR="00606015" w:rsidRDefault="00000000">
      <w:pPr>
        <w:wordWrap w:val="0"/>
        <w:textAlignment w:val="baseline"/>
        <w:rPr>
          <w:rFonts w:hint="eastAsia"/>
          <w:szCs w:val="21"/>
        </w:rPr>
      </w:pPr>
      <w:r>
        <w:rPr>
          <w:rFonts w:ascii="宋体" w:eastAsia="宋体" w:hAnsi="宋体" w:cs="宋体"/>
          <w:color w:val="000000"/>
          <w:szCs w:val="21"/>
        </w:rPr>
        <w:t>D.辅助性T细胞可能参与机体清除癌细胞的过程</w:t>
      </w:r>
    </w:p>
    <w:p w14:paraId="6B037CB2" w14:textId="10A96283" w:rsidR="00606015" w:rsidRDefault="00A073B5">
      <w:pPr>
        <w:wordWrap w:val="0"/>
        <w:textAlignment w:val="baseline"/>
        <w:rPr>
          <w:rFonts w:hint="eastAsia"/>
          <w:szCs w:val="21"/>
        </w:rPr>
      </w:pPr>
      <w:r w:rsidRPr="00A073B5">
        <w:rPr>
          <w:rFonts w:ascii="黑体" w:eastAsia="黑体" w:hAnsi="黑体" w:cs="黑体"/>
          <w:b/>
          <w:color w:val="000000"/>
          <w:szCs w:val="21"/>
        </w:rPr>
        <w:t>【参考答案】</w:t>
      </w:r>
      <w:r w:rsidR="00000000">
        <w:rPr>
          <w:rFonts w:ascii="黑体" w:eastAsia="黑体" w:hAnsi="黑体" w:cs="黑体"/>
          <w:color w:val="000000"/>
          <w:szCs w:val="21"/>
        </w:rPr>
        <w:t>A</w:t>
      </w:r>
    </w:p>
    <w:bookmarkEnd w:id="0"/>
    <w:p w14:paraId="7FD39EDD" w14:textId="7A6A7671" w:rsidR="00606015" w:rsidRDefault="00A073B5">
      <w:pPr>
        <w:wordWrap w:val="0"/>
        <w:textAlignment w:val="baseline"/>
        <w:rPr>
          <w:rFonts w:hint="eastAsia"/>
          <w:szCs w:val="21"/>
        </w:rPr>
      </w:pPr>
      <w:r w:rsidRPr="00A073B5">
        <w:rPr>
          <w:rFonts w:ascii="黑体" w:eastAsia="黑体" w:hAnsi="黑体" w:cs="黑体"/>
          <w:b/>
          <w:color w:val="000000"/>
          <w:szCs w:val="21"/>
        </w:rPr>
        <w:t>【考查目标】</w:t>
      </w:r>
    </w:p>
    <w:p w14:paraId="74827B32"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本题以机体长期感染某病毒进而导致细胞癌变为情境，重点考查免疫系统的三大基本功能、非特异性免疫和特异性免疫的必备知识。引导考生结合免疫调节的物质和结构基础、调节原理等必备知识，应用结构与功能观、稳态与平衡观等观念、分析机体感染某病毒及该病毒导致细胞癌变后机体清除病毒和癌细胞的免疫应答过程，实现对考生生命观念的考查；考生结合具体问题情境，运用科学思维方法，阐述相关免疫过程，分析机体清除病毒及癌细胞的原理、实现对考生科学思维的考查；在面对病毒导致细胞癌变的过程，考生能提出科学合理且可行的预防措施，实现对考生科学探究和社会责任的考查。</w:t>
      </w:r>
    </w:p>
    <w:p w14:paraId="4CBD1131" w14:textId="7211C1CF" w:rsidR="00606015" w:rsidRDefault="00A073B5">
      <w:pPr>
        <w:wordWrap w:val="0"/>
        <w:textAlignment w:val="baseline"/>
        <w:rPr>
          <w:rFonts w:hint="eastAsia"/>
          <w:szCs w:val="21"/>
        </w:rPr>
      </w:pPr>
      <w:r w:rsidRPr="00A073B5">
        <w:rPr>
          <w:rFonts w:ascii="黑体" w:eastAsia="黑体" w:hAnsi="黑体" w:cs="黑体"/>
          <w:b/>
          <w:color w:val="000000"/>
          <w:szCs w:val="21"/>
        </w:rPr>
        <w:t>【试题解析】</w:t>
      </w:r>
    </w:p>
    <w:p w14:paraId="0C497186"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本题以某病毒导致细胞癌变为切入点，考查免疫系统三大功能、非特异性免疫反应过程、体液免疫和细胞免疫</w:t>
      </w:r>
      <w:r>
        <w:rPr>
          <w:rFonts w:ascii="宋体" w:eastAsia="宋体" w:hAnsi="宋体" w:cs="宋体"/>
          <w:color w:val="000000"/>
          <w:szCs w:val="21"/>
        </w:rPr>
        <w:lastRenderedPageBreak/>
        <w:t>的相关调节、疫苗预防等相关内容，与稳态和调节的机制紧密衔接，同时通过对病毒导致细胞癌变和预防相关癌症的引入，增强考生的社会责任感。</w:t>
      </w:r>
    </w:p>
    <w:p w14:paraId="7894EAA8" w14:textId="18FCE848" w:rsidR="00606015" w:rsidRDefault="00000000">
      <w:pPr>
        <w:wordWrap w:val="0"/>
        <w:ind w:firstLine="380"/>
        <w:textAlignment w:val="baseline"/>
        <w:rPr>
          <w:rFonts w:hint="eastAsia"/>
          <w:szCs w:val="21"/>
        </w:rPr>
      </w:pPr>
      <w:r>
        <w:rPr>
          <w:rFonts w:ascii="宋体" w:eastAsia="宋体" w:hAnsi="宋体" w:cs="宋体"/>
          <w:color w:val="000000"/>
          <w:szCs w:val="21"/>
        </w:rPr>
        <w:t>由题干信息可知，机体清除外来抗原性异物即病毒属于免疫防御功能；</w:t>
      </w:r>
      <w:r w:rsidRPr="00276901">
        <w:rPr>
          <w:rFonts w:ascii="宋体" w:eastAsia="宋体" w:hAnsi="宋体" w:cs="宋体"/>
          <w:color w:val="EE0000"/>
          <w:szCs w:val="21"/>
        </w:rPr>
        <w:t>免疫自稳是指机体清除衰老或损伤的细胞，进行自身调节，维持内环境稳态的功能</w:t>
      </w:r>
      <w:r w:rsidR="00276901" w:rsidRPr="001F3680">
        <w:rPr>
          <w:rFonts w:ascii="宋体" w:eastAsia="宋体" w:hAnsi="宋体" w:cs="宋体" w:hint="eastAsia"/>
          <w:color w:val="EE0000"/>
          <w:szCs w:val="21"/>
        </w:rPr>
        <w:t>（</w:t>
      </w:r>
      <w:r w:rsidR="00276901" w:rsidRPr="00BA1A54">
        <w:rPr>
          <w:rFonts w:ascii="宋体" w:eastAsia="宋体" w:hAnsi="宋体" w:cs="宋体" w:hint="eastAsia"/>
          <w:b/>
          <w:bCs/>
          <w:color w:val="EE0000"/>
          <w:szCs w:val="21"/>
        </w:rPr>
        <w:t>选择性</w:t>
      </w:r>
      <w:r w:rsidR="00276901" w:rsidRPr="00D3567B">
        <w:rPr>
          <w:rFonts w:ascii="宋体" w:eastAsia="宋体" w:hAnsi="宋体" w:cs="宋体" w:hint="eastAsia"/>
          <w:b/>
          <w:bCs/>
          <w:color w:val="EE0000"/>
          <w:szCs w:val="21"/>
        </w:rPr>
        <w:t>必修</w:t>
      </w:r>
      <w:r w:rsidR="00276901">
        <w:rPr>
          <w:rFonts w:ascii="宋体" w:eastAsia="宋体" w:hAnsi="宋体" w:cs="宋体" w:hint="eastAsia"/>
          <w:b/>
          <w:bCs/>
          <w:color w:val="EE0000"/>
          <w:szCs w:val="21"/>
        </w:rPr>
        <w:t>1</w:t>
      </w:r>
      <w:r w:rsidR="00276901" w:rsidRPr="00D3567B">
        <w:rPr>
          <w:rFonts w:ascii="宋体" w:eastAsia="宋体" w:hAnsi="宋体" w:cs="宋体" w:hint="eastAsia"/>
          <w:b/>
          <w:bCs/>
          <w:color w:val="EE0000"/>
          <w:szCs w:val="21"/>
        </w:rPr>
        <w:t>教材P</w:t>
      </w:r>
      <w:r w:rsidR="00276901">
        <w:rPr>
          <w:rFonts w:ascii="宋体" w:eastAsia="宋体" w:hAnsi="宋体" w:cs="宋体" w:hint="eastAsia"/>
          <w:b/>
          <w:bCs/>
          <w:color w:val="EE0000"/>
          <w:szCs w:val="21"/>
        </w:rPr>
        <w:t>69</w:t>
      </w:r>
      <w:r w:rsidR="00276901">
        <w:rPr>
          <w:rFonts w:ascii="宋体" w:eastAsia="宋体" w:hAnsi="宋体" w:cs="宋体" w:hint="eastAsia"/>
          <w:b/>
          <w:bCs/>
          <w:color w:val="EE0000"/>
          <w:szCs w:val="21"/>
        </w:rPr>
        <w:t>正文</w:t>
      </w:r>
      <w:r w:rsidR="00276901" w:rsidRPr="001F3680">
        <w:rPr>
          <w:rFonts w:ascii="宋体" w:eastAsia="宋体" w:hAnsi="宋体" w:cs="宋体" w:hint="eastAsia"/>
          <w:color w:val="EE0000"/>
          <w:szCs w:val="21"/>
        </w:rPr>
        <w:t>）</w:t>
      </w:r>
      <w:r>
        <w:rPr>
          <w:rFonts w:ascii="宋体" w:eastAsia="宋体" w:hAnsi="宋体" w:cs="宋体"/>
          <w:color w:val="000000"/>
          <w:szCs w:val="21"/>
        </w:rPr>
        <w:t>。因此，选项A说法错误。交感神经释放的神经递质作用于癌细胞表面β 受体，上调癌细胞某蛋白的表达，破坏癌细胞间的连接，从而促进癌细胞转移，β受体阻断剂可通过阻断交感神经对癌细胞的调节进而可降低癌细胞转移率。因此，选项B说法正确。长期感染该病毒可能会导致细胞癌变，通过接种该病毒疫苗降低机体感染该病毒风险，进而降低机体患相关癌症的风险。因此，选项C说法正确。在特异性免疫过程中，抗原呈递细胞可识别癌细胞并将其呈递给辅助性T细胞，进一步激活B细胞，触发体液免疫；细胞毒性Т细胞也可识别癌细胞，触发细胞免疫，辅助性Т细胞分泌的细胞因子可加速细胞毒性Т细胞的分裂分化。因此，选项D 说法正确。</w:t>
      </w:r>
    </w:p>
    <w:p w14:paraId="03FB2C17" w14:textId="77777777" w:rsidR="00606015" w:rsidRDefault="00000000">
      <w:pPr>
        <w:wordWrap w:val="0"/>
        <w:ind w:firstLine="20"/>
        <w:textAlignment w:val="baseline"/>
        <w:rPr>
          <w:rFonts w:hint="eastAsia"/>
          <w:szCs w:val="21"/>
        </w:rPr>
      </w:pPr>
      <w:r>
        <w:rPr>
          <w:rFonts w:ascii="宋体" w:eastAsia="宋体" w:hAnsi="宋体" w:cs="宋体"/>
          <w:color w:val="000000"/>
          <w:szCs w:val="21"/>
        </w:rPr>
        <w:t>综上所述，选项A符合题目要求。</w:t>
      </w:r>
    </w:p>
    <w:p w14:paraId="55D727F9" w14:textId="77777777" w:rsidR="00606015" w:rsidRDefault="00000000">
      <w:pPr>
        <w:wordWrap w:val="0"/>
        <w:textAlignment w:val="baseline"/>
        <w:rPr>
          <w:rFonts w:hint="eastAsia"/>
          <w:szCs w:val="21"/>
        </w:rPr>
      </w:pPr>
      <w:r>
        <w:rPr>
          <w:rFonts w:ascii="宋体" w:eastAsia="宋体" w:hAnsi="宋体" w:cs="宋体"/>
          <w:color w:val="000000"/>
          <w:szCs w:val="21"/>
        </w:rPr>
        <w:t>10.果实脱落受多种激素调控，某植物果实脱落的调控过程如图所示。下列说法错误的是</w:t>
      </w:r>
    </w:p>
    <w:p w14:paraId="3A256F72" w14:textId="77777777" w:rsidR="00606015" w:rsidRDefault="00000000">
      <w:pPr>
        <w:wordWrap w:val="0"/>
        <w:jc w:val="center"/>
        <w:textAlignment w:val="baseline"/>
        <w:rPr>
          <w:rFonts w:hint="eastAsia"/>
          <w:szCs w:val="21"/>
        </w:rPr>
      </w:pPr>
      <w:r>
        <w:rPr>
          <w:noProof/>
          <w:szCs w:val="21"/>
        </w:rPr>
        <w:drawing>
          <wp:inline distT="0" distB="0" distL="0" distR="0" wp14:anchorId="44F91305" wp14:editId="225B77E4">
            <wp:extent cx="2616200" cy="596900"/>
            <wp:effectExtent l="0" t="0" r="6985" b="7620"/>
            <wp:docPr id="4" name="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pic:cNvPicPr>
                      <a:picLocks noChangeAspect="1"/>
                    </pic:cNvPicPr>
                  </pic:nvPicPr>
                  <pic:blipFill>
                    <a:blip r:embed="rId8"/>
                    <a:stretch>
                      <a:fillRect/>
                    </a:stretch>
                  </pic:blipFill>
                  <pic:spPr>
                    <a:xfrm>
                      <a:off x="0" y="0"/>
                      <a:ext cx="2616200" cy="596900"/>
                    </a:xfrm>
                    <a:prstGeom prst="rect">
                      <a:avLst/>
                    </a:prstGeom>
                  </pic:spPr>
                </pic:pic>
              </a:graphicData>
            </a:graphic>
          </wp:inline>
        </w:drawing>
      </w:r>
    </w:p>
    <w:p w14:paraId="49314925" w14:textId="5471A24D" w:rsidR="00606015" w:rsidRDefault="00000000">
      <w:pPr>
        <w:wordWrap w:val="0"/>
        <w:textAlignment w:val="baseline"/>
        <w:rPr>
          <w:rFonts w:hint="eastAsia"/>
          <w:szCs w:val="21"/>
        </w:rPr>
      </w:pPr>
      <w:r>
        <w:rPr>
          <w:rFonts w:ascii="宋体" w:eastAsia="宋体" w:hAnsi="宋体" w:cs="宋体"/>
          <w:color w:val="000000"/>
          <w:szCs w:val="21"/>
        </w:rPr>
        <w:t>A.脱落酸通过促进乙烯的合成促进该植物果实脱落</w:t>
      </w:r>
    </w:p>
    <w:p w14:paraId="02CFFD64" w14:textId="77777777" w:rsidR="00606015" w:rsidRDefault="00000000">
      <w:pPr>
        <w:wordWrap w:val="0"/>
        <w:textAlignment w:val="baseline"/>
        <w:rPr>
          <w:rFonts w:hint="eastAsia"/>
          <w:szCs w:val="21"/>
        </w:rPr>
      </w:pPr>
      <w:r>
        <w:rPr>
          <w:rFonts w:ascii="宋体" w:eastAsia="宋体" w:hAnsi="宋体" w:cs="宋体"/>
          <w:color w:val="000000"/>
          <w:szCs w:val="21"/>
        </w:rPr>
        <w:t>B.脱落酸与生长素含量的比值影响该植物果实脱落</w:t>
      </w:r>
    </w:p>
    <w:p w14:paraId="00389CDB" w14:textId="77777777" w:rsidR="00606015" w:rsidRDefault="00000000">
      <w:pPr>
        <w:wordWrap w:val="0"/>
        <w:textAlignment w:val="baseline"/>
        <w:rPr>
          <w:rFonts w:hint="eastAsia"/>
          <w:szCs w:val="21"/>
        </w:rPr>
      </w:pPr>
      <w:r>
        <w:rPr>
          <w:rFonts w:ascii="宋体" w:eastAsia="宋体" w:hAnsi="宋体" w:cs="宋体"/>
          <w:color w:val="000000"/>
          <w:szCs w:val="21"/>
        </w:rPr>
        <w:t>C.喷施适宜浓度的生长素类调节剂有利于防止该植物果实脱落</w:t>
      </w:r>
    </w:p>
    <w:p w14:paraId="16E62188" w14:textId="77777777" w:rsidR="00606015" w:rsidRDefault="00000000">
      <w:pPr>
        <w:wordWrap w:val="0"/>
        <w:textAlignment w:val="baseline"/>
        <w:rPr>
          <w:rFonts w:hint="eastAsia"/>
          <w:szCs w:val="21"/>
        </w:rPr>
      </w:pPr>
      <w:r>
        <w:rPr>
          <w:rFonts w:ascii="宋体" w:eastAsia="宋体" w:hAnsi="宋体" w:cs="宋体"/>
          <w:color w:val="000000"/>
          <w:szCs w:val="21"/>
        </w:rPr>
        <w:t>D.该植物果实脱落过程中产生的乙烯对自身合成的调节属于负反馈</w:t>
      </w:r>
    </w:p>
    <w:p w14:paraId="15A109B6" w14:textId="0561F2B8" w:rsidR="00606015" w:rsidRDefault="00A073B5">
      <w:pPr>
        <w:wordWrap w:val="0"/>
        <w:textAlignment w:val="baseline"/>
        <w:rPr>
          <w:rFonts w:hint="eastAsia"/>
          <w:szCs w:val="21"/>
        </w:rPr>
      </w:pPr>
      <w:r w:rsidRPr="00A073B5">
        <w:rPr>
          <w:rFonts w:ascii="宋体" w:eastAsia="宋体" w:hAnsi="宋体" w:cs="宋体"/>
          <w:b/>
          <w:color w:val="000000"/>
          <w:szCs w:val="21"/>
        </w:rPr>
        <w:t>【参考答案】</w:t>
      </w:r>
      <w:r w:rsidR="00000000">
        <w:rPr>
          <w:rFonts w:ascii="宋体" w:eastAsia="宋体" w:hAnsi="宋体" w:cs="宋体"/>
          <w:color w:val="000000"/>
          <w:szCs w:val="21"/>
        </w:rPr>
        <w:t>D</w:t>
      </w:r>
    </w:p>
    <w:p w14:paraId="5DFE543F" w14:textId="23FA6CD5" w:rsidR="00606015" w:rsidRDefault="00A073B5">
      <w:pPr>
        <w:wordWrap w:val="0"/>
        <w:textAlignment w:val="baseline"/>
        <w:rPr>
          <w:rFonts w:hint="eastAsia"/>
          <w:szCs w:val="21"/>
        </w:rPr>
      </w:pPr>
      <w:r w:rsidRPr="00A073B5">
        <w:rPr>
          <w:rFonts w:ascii="黑体" w:eastAsia="黑体" w:hAnsi="黑体" w:cs="黑体"/>
          <w:b/>
          <w:color w:val="000000"/>
          <w:szCs w:val="21"/>
        </w:rPr>
        <w:t>【考查目标】</w:t>
      </w:r>
    </w:p>
    <w:p w14:paraId="00F2D985"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本题以植物果实脱落的激素调控过程为情境，涵盖了植物激素的生理作用及激素之间的相互关系等相关内容。该题目考查考生对激素之间相互作用的推理能力和对相关知识的整合能力，要求考生能够利用激素相关知识和图片信息分析和解决果实脱落的实际问题，有利于引导教学及培养考生学以致用的能力。</w:t>
      </w:r>
    </w:p>
    <w:p w14:paraId="7F8F749E" w14:textId="2A295F11" w:rsidR="00606015" w:rsidRDefault="00A073B5">
      <w:pPr>
        <w:wordWrap w:val="0"/>
        <w:textAlignment w:val="baseline"/>
        <w:rPr>
          <w:rFonts w:hint="eastAsia"/>
          <w:szCs w:val="21"/>
        </w:rPr>
      </w:pPr>
      <w:r w:rsidRPr="00A073B5">
        <w:rPr>
          <w:rFonts w:ascii="黑体" w:eastAsia="黑体" w:hAnsi="黑体" w:cs="黑体"/>
          <w:b/>
          <w:color w:val="000000"/>
          <w:szCs w:val="21"/>
        </w:rPr>
        <w:t>【试题解析】</w:t>
      </w:r>
    </w:p>
    <w:p w14:paraId="3D79BF2C"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植物激素种类繁多，同一植物器官中同时存在着多种激素，激素之间存在着复杂的相互作用和相关性。决定器官生长发育和成熟脱落等生理过程的往往不是某种激素的绝对含量，而是不同激素的相对含量。本题目是植物激素相互作用的典型案例，体现了植物激素在农业生产上的重要应用。通过考查激素在果实脱落中的作用机制，可加深考生对植物激素生理作用的理解。</w:t>
      </w:r>
    </w:p>
    <w:p w14:paraId="78329BA3" w14:textId="0EA0EC3D" w:rsidR="00606015" w:rsidRDefault="00000000">
      <w:pPr>
        <w:wordWrap w:val="0"/>
        <w:textAlignment w:val="baseline"/>
        <w:rPr>
          <w:rFonts w:hint="eastAsia"/>
          <w:szCs w:val="21"/>
        </w:rPr>
      </w:pPr>
      <w:r>
        <w:rPr>
          <w:rFonts w:ascii="宋体" w:eastAsia="宋体" w:hAnsi="宋体" w:cs="宋体"/>
          <w:color w:val="000000"/>
          <w:szCs w:val="21"/>
        </w:rPr>
        <w:t>脱落酸的重要生理作用之一是促进果实脱落，由图中可知脱落酸促进果实脱落的本质是促进了乙烯的合成，乙烯促进果实脱落。因此，选项A说法正确。由高中相关知识和图片信息可知，果实中同时存在脱落酸和生长素，脱落酸和生长素相互抑制，</w:t>
      </w:r>
      <w:r w:rsidRPr="00631A78">
        <w:rPr>
          <w:rFonts w:ascii="宋体" w:eastAsia="宋体" w:hAnsi="宋体" w:cs="宋体"/>
          <w:color w:val="EE0000"/>
          <w:szCs w:val="21"/>
        </w:rPr>
        <w:t>决定器官脱落的不是脱落酸的绝对含量，而是脱落酸与生长素含量的比值</w:t>
      </w:r>
      <w:r w:rsidR="00631A78" w:rsidRPr="001F3680">
        <w:rPr>
          <w:rFonts w:ascii="宋体" w:eastAsia="宋体" w:hAnsi="宋体" w:cs="宋体" w:hint="eastAsia"/>
          <w:color w:val="EE0000"/>
          <w:szCs w:val="21"/>
        </w:rPr>
        <w:t>（</w:t>
      </w:r>
      <w:r w:rsidR="00631A78" w:rsidRPr="00BA1A54">
        <w:rPr>
          <w:rFonts w:ascii="宋体" w:eastAsia="宋体" w:hAnsi="宋体" w:cs="宋体" w:hint="eastAsia"/>
          <w:b/>
          <w:bCs/>
          <w:color w:val="EE0000"/>
          <w:szCs w:val="21"/>
        </w:rPr>
        <w:t>选择性</w:t>
      </w:r>
      <w:r w:rsidR="00631A78" w:rsidRPr="00D3567B">
        <w:rPr>
          <w:rFonts w:ascii="宋体" w:eastAsia="宋体" w:hAnsi="宋体" w:cs="宋体" w:hint="eastAsia"/>
          <w:b/>
          <w:bCs/>
          <w:color w:val="EE0000"/>
          <w:szCs w:val="21"/>
        </w:rPr>
        <w:t>必修</w:t>
      </w:r>
      <w:r w:rsidR="00631A78">
        <w:rPr>
          <w:rFonts w:ascii="宋体" w:eastAsia="宋体" w:hAnsi="宋体" w:cs="宋体" w:hint="eastAsia"/>
          <w:b/>
          <w:bCs/>
          <w:color w:val="EE0000"/>
          <w:szCs w:val="21"/>
        </w:rPr>
        <w:t>1</w:t>
      </w:r>
      <w:r w:rsidR="00631A78" w:rsidRPr="00D3567B">
        <w:rPr>
          <w:rFonts w:ascii="宋体" w:eastAsia="宋体" w:hAnsi="宋体" w:cs="宋体" w:hint="eastAsia"/>
          <w:b/>
          <w:bCs/>
          <w:color w:val="EE0000"/>
          <w:szCs w:val="21"/>
        </w:rPr>
        <w:t>教材P</w:t>
      </w:r>
      <w:r w:rsidR="00631A78">
        <w:rPr>
          <w:rFonts w:ascii="宋体" w:eastAsia="宋体" w:hAnsi="宋体" w:cs="宋体" w:hint="eastAsia"/>
          <w:b/>
          <w:bCs/>
          <w:color w:val="EE0000"/>
          <w:szCs w:val="21"/>
        </w:rPr>
        <w:t>98正文</w:t>
      </w:r>
      <w:r w:rsidR="00631A78" w:rsidRPr="001F3680">
        <w:rPr>
          <w:rFonts w:ascii="宋体" w:eastAsia="宋体" w:hAnsi="宋体" w:cs="宋体" w:hint="eastAsia"/>
          <w:color w:val="EE0000"/>
          <w:szCs w:val="21"/>
        </w:rPr>
        <w:t>）</w:t>
      </w:r>
      <w:r>
        <w:rPr>
          <w:rFonts w:ascii="宋体" w:eastAsia="宋体" w:hAnsi="宋体" w:cs="宋体"/>
          <w:color w:val="000000"/>
          <w:szCs w:val="21"/>
        </w:rPr>
        <w:t>。因此，选项B说法正确。由图片信息可知，增加果实中的生长素含量，可以抑制脱落酸的作用，从而抑制乙烯的合成，避免果实脱落 ：喷施生长素类调节剂是农业生产上防止果实脱落的重要措施。因此，选项C说法正确。由图可知，果实脱落的激素调控途径中，乙烯可以提高乙烯合成酶的活性，从而促进内源乙烯的合成，属于正反馈调节。因此，选项D说法错误。</w:t>
      </w:r>
    </w:p>
    <w:p w14:paraId="4889AEC8" w14:textId="77777777" w:rsidR="00606015" w:rsidRDefault="00000000">
      <w:pPr>
        <w:wordWrap w:val="0"/>
        <w:textAlignment w:val="baseline"/>
        <w:rPr>
          <w:rFonts w:hint="eastAsia"/>
          <w:szCs w:val="21"/>
        </w:rPr>
      </w:pPr>
      <w:r>
        <w:rPr>
          <w:rFonts w:ascii="宋体" w:eastAsia="宋体" w:hAnsi="宋体" w:cs="宋体"/>
          <w:color w:val="000000"/>
          <w:szCs w:val="21"/>
        </w:rPr>
        <w:t>综上所述.选项D符合题目要求。</w:t>
      </w:r>
    </w:p>
    <w:p w14:paraId="65031515" w14:textId="77777777" w:rsidR="00606015" w:rsidRDefault="00000000">
      <w:pPr>
        <w:wordWrap w:val="0"/>
        <w:textAlignment w:val="baseline"/>
        <w:rPr>
          <w:rFonts w:hint="eastAsia"/>
          <w:szCs w:val="21"/>
        </w:rPr>
      </w:pPr>
      <w:r>
        <w:rPr>
          <w:rFonts w:ascii="宋体" w:eastAsia="宋体" w:hAnsi="宋体" w:cs="宋体"/>
          <w:color w:val="000000"/>
          <w:szCs w:val="21"/>
        </w:rPr>
        <w:t>11.某湿地公园出现大量由北方前来越冬的候鸟，下列说法正确的是</w:t>
      </w:r>
    </w:p>
    <w:p w14:paraId="424CAC15" w14:textId="77777777" w:rsidR="00606015" w:rsidRDefault="00000000">
      <w:pPr>
        <w:wordWrap w:val="0"/>
        <w:textAlignment w:val="baseline"/>
        <w:rPr>
          <w:rFonts w:hint="eastAsia"/>
          <w:szCs w:val="21"/>
        </w:rPr>
      </w:pPr>
      <w:r>
        <w:rPr>
          <w:rFonts w:ascii="宋体" w:eastAsia="宋体" w:hAnsi="宋体" w:cs="宋体"/>
          <w:color w:val="000000"/>
          <w:szCs w:val="21"/>
        </w:rPr>
        <w:t>A.候鸟前来该湿地公园越冬的信息传递只发生在鸟类与鸟类之间</w:t>
      </w:r>
    </w:p>
    <w:p w14:paraId="12727939" w14:textId="77777777" w:rsidR="00606015" w:rsidRDefault="00000000">
      <w:pPr>
        <w:wordWrap w:val="0"/>
        <w:textAlignment w:val="baseline"/>
        <w:rPr>
          <w:rFonts w:hint="eastAsia"/>
          <w:szCs w:val="21"/>
        </w:rPr>
      </w:pPr>
      <w:r>
        <w:rPr>
          <w:rFonts w:ascii="宋体" w:eastAsia="宋体" w:hAnsi="宋体" w:cs="宋体"/>
          <w:color w:val="000000"/>
          <w:szCs w:val="21"/>
        </w:rPr>
        <w:t>B.鸟类的到来改变了该湿地群落冬季的物种数目，属于群落演替</w:t>
      </w:r>
    </w:p>
    <w:p w14:paraId="4CA14025" w14:textId="77777777" w:rsidR="00606015" w:rsidRDefault="00000000">
      <w:pPr>
        <w:wordWrap w:val="0"/>
        <w:textAlignment w:val="baseline"/>
        <w:rPr>
          <w:rFonts w:hint="eastAsia"/>
          <w:szCs w:val="21"/>
        </w:rPr>
      </w:pPr>
      <w:r>
        <w:rPr>
          <w:rFonts w:ascii="宋体" w:eastAsia="宋体" w:hAnsi="宋体" w:cs="宋体"/>
          <w:color w:val="000000"/>
          <w:szCs w:val="21"/>
        </w:rPr>
        <w:t>C.来自不同地区鸟类的交配机会增加，体现了生物多样性的间接价值</w:t>
      </w:r>
    </w:p>
    <w:p w14:paraId="6126AD5F" w14:textId="77777777" w:rsidR="00606015" w:rsidRDefault="00000000">
      <w:pPr>
        <w:wordWrap w:val="0"/>
        <w:textAlignment w:val="baseline"/>
        <w:rPr>
          <w:rFonts w:hint="eastAsia"/>
          <w:szCs w:val="21"/>
        </w:rPr>
      </w:pPr>
      <w:r>
        <w:rPr>
          <w:rFonts w:ascii="宋体" w:eastAsia="宋体" w:hAnsi="宋体" w:cs="宋体"/>
          <w:color w:val="000000"/>
          <w:szCs w:val="21"/>
        </w:rPr>
        <w:t>D.湿地水位深浅不同的区域分布着不同的鸟类种群，体现了群落的垂直结构</w:t>
      </w:r>
    </w:p>
    <w:p w14:paraId="23D5FEDD" w14:textId="0A732E2E" w:rsidR="00606015" w:rsidRDefault="00A073B5">
      <w:pPr>
        <w:wordWrap w:val="0"/>
        <w:textAlignment w:val="baseline"/>
        <w:rPr>
          <w:rFonts w:hint="eastAsia"/>
          <w:szCs w:val="21"/>
        </w:rPr>
      </w:pPr>
      <w:r w:rsidRPr="00A073B5">
        <w:rPr>
          <w:rFonts w:ascii="黑体" w:eastAsia="黑体" w:hAnsi="黑体" w:cs="黑体"/>
          <w:b/>
          <w:color w:val="000000"/>
          <w:szCs w:val="21"/>
        </w:rPr>
        <w:t>【参考答案】</w:t>
      </w:r>
      <w:r w:rsidR="00000000">
        <w:rPr>
          <w:rFonts w:ascii="黑体" w:eastAsia="黑体" w:hAnsi="黑体" w:cs="黑体"/>
          <w:color w:val="000000"/>
          <w:szCs w:val="21"/>
        </w:rPr>
        <w:t>C</w:t>
      </w:r>
    </w:p>
    <w:p w14:paraId="639F2698" w14:textId="51DB1694" w:rsidR="00606015" w:rsidRDefault="00A073B5">
      <w:pPr>
        <w:wordWrap w:val="0"/>
        <w:textAlignment w:val="baseline"/>
        <w:rPr>
          <w:rFonts w:hint="eastAsia"/>
          <w:szCs w:val="21"/>
        </w:rPr>
      </w:pPr>
      <w:r w:rsidRPr="00A073B5">
        <w:rPr>
          <w:rFonts w:ascii="黑体" w:eastAsia="黑体" w:hAnsi="黑体" w:cs="黑体"/>
          <w:b/>
          <w:color w:val="000000"/>
          <w:szCs w:val="21"/>
        </w:rPr>
        <w:t>【考查目标】</w:t>
      </w:r>
    </w:p>
    <w:p w14:paraId="6B988BE7" w14:textId="77777777" w:rsidR="00606015" w:rsidRDefault="00000000">
      <w:pPr>
        <w:wordWrap w:val="0"/>
        <w:ind w:firstLine="400"/>
        <w:textAlignment w:val="baseline"/>
        <w:rPr>
          <w:rFonts w:hint="eastAsia"/>
          <w:szCs w:val="21"/>
        </w:rPr>
      </w:pPr>
      <w:r>
        <w:rPr>
          <w:rFonts w:ascii="宋体" w:eastAsia="宋体" w:hAnsi="宋体" w:cs="宋体"/>
          <w:color w:val="000000"/>
          <w:szCs w:val="21"/>
        </w:rPr>
        <w:t>本题以某湿地公园内越冬鸟类的增加为情境，考查了群落空间结构、群落演替、生态系统的信息传递、生物多样性的价值等内容。本题重点考查考生对基础知识、基本概念的理解与辨析能力，以鸟类为例，引导考生思考保护物种的生物学意义，树立保护生物多样性的行动自觉，进一步提升考生对生态文明的理解，形成生态文明意识，在生态相关内容的考查中融入生态文明思想。</w:t>
      </w:r>
    </w:p>
    <w:p w14:paraId="563C1254" w14:textId="3A466B3A" w:rsidR="00606015" w:rsidRDefault="00A073B5">
      <w:pPr>
        <w:wordWrap w:val="0"/>
        <w:ind w:firstLine="20"/>
        <w:textAlignment w:val="baseline"/>
        <w:rPr>
          <w:rFonts w:hint="eastAsia"/>
          <w:szCs w:val="21"/>
        </w:rPr>
      </w:pPr>
      <w:r w:rsidRPr="00A073B5">
        <w:rPr>
          <w:rFonts w:ascii="黑体" w:eastAsia="黑体" w:hAnsi="黑体" w:cs="黑体"/>
          <w:b/>
          <w:color w:val="000000"/>
          <w:szCs w:val="21"/>
        </w:rPr>
        <w:t>【试题解析】</w:t>
      </w:r>
    </w:p>
    <w:p w14:paraId="599812A1"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本题以湿地公园到来的越冬候鸟为载体，考查群落的结构和演替、生态系统的信息传递以及生物多样性的价值等生态学必备知识。试题通过真实情境的引入，考查考生运用所学的生态学知识解释生态现象、解决生态实际问题的能力，引导考生进一步关注生态现象、热爱自然，进而提高保护环境的意识。</w:t>
      </w:r>
    </w:p>
    <w:p w14:paraId="3A0F9CD4" w14:textId="7E42D862" w:rsidR="00606015" w:rsidRDefault="00000000">
      <w:pPr>
        <w:wordWrap w:val="0"/>
        <w:ind w:firstLine="380"/>
        <w:textAlignment w:val="baseline"/>
        <w:rPr>
          <w:rFonts w:hint="eastAsia"/>
          <w:szCs w:val="21"/>
        </w:rPr>
      </w:pPr>
      <w:r>
        <w:rPr>
          <w:rFonts w:ascii="宋体" w:eastAsia="宋体" w:hAnsi="宋体" w:cs="宋体"/>
          <w:color w:val="000000"/>
          <w:szCs w:val="21"/>
        </w:rPr>
        <w:t>生态系统中的信息传递既存在于同种生物之内，也发生在不同种生物之间以及生物与非生物环境之间</w:t>
      </w:r>
      <w:r w:rsidR="00EF0936" w:rsidRPr="001F3680">
        <w:rPr>
          <w:rFonts w:ascii="宋体" w:eastAsia="宋体" w:hAnsi="宋体" w:cs="宋体" w:hint="eastAsia"/>
          <w:color w:val="EE0000"/>
          <w:szCs w:val="21"/>
        </w:rPr>
        <w:t>（</w:t>
      </w:r>
      <w:r w:rsidR="00EF0936" w:rsidRPr="00BA1A54">
        <w:rPr>
          <w:rFonts w:ascii="宋体" w:eastAsia="宋体" w:hAnsi="宋体" w:cs="宋体" w:hint="eastAsia"/>
          <w:b/>
          <w:bCs/>
          <w:color w:val="EE0000"/>
          <w:szCs w:val="21"/>
        </w:rPr>
        <w:t>选择</w:t>
      </w:r>
      <w:r w:rsidR="00EF0936" w:rsidRPr="00BA1A54">
        <w:rPr>
          <w:rFonts w:ascii="宋体" w:eastAsia="宋体" w:hAnsi="宋体" w:cs="宋体" w:hint="eastAsia"/>
          <w:b/>
          <w:bCs/>
          <w:color w:val="EE0000"/>
          <w:szCs w:val="21"/>
        </w:rPr>
        <w:lastRenderedPageBreak/>
        <w:t>性</w:t>
      </w:r>
      <w:r w:rsidR="00EF0936" w:rsidRPr="00D3567B">
        <w:rPr>
          <w:rFonts w:ascii="宋体" w:eastAsia="宋体" w:hAnsi="宋体" w:cs="宋体" w:hint="eastAsia"/>
          <w:b/>
          <w:bCs/>
          <w:color w:val="EE0000"/>
          <w:szCs w:val="21"/>
        </w:rPr>
        <w:t>必修</w:t>
      </w:r>
      <w:r w:rsidR="00EF0936">
        <w:rPr>
          <w:rFonts w:ascii="宋体" w:eastAsia="宋体" w:hAnsi="宋体" w:cs="宋体" w:hint="eastAsia"/>
          <w:b/>
          <w:bCs/>
          <w:color w:val="EE0000"/>
          <w:szCs w:val="21"/>
        </w:rPr>
        <w:t>1</w:t>
      </w:r>
      <w:r w:rsidR="00EF0936" w:rsidRPr="00D3567B">
        <w:rPr>
          <w:rFonts w:ascii="宋体" w:eastAsia="宋体" w:hAnsi="宋体" w:cs="宋体" w:hint="eastAsia"/>
          <w:b/>
          <w:bCs/>
          <w:color w:val="EE0000"/>
          <w:szCs w:val="21"/>
        </w:rPr>
        <w:t>教材P</w:t>
      </w:r>
      <w:r w:rsidR="00EF0936">
        <w:rPr>
          <w:rFonts w:ascii="宋体" w:eastAsia="宋体" w:hAnsi="宋体" w:cs="宋体" w:hint="eastAsia"/>
          <w:b/>
          <w:bCs/>
          <w:color w:val="EE0000"/>
          <w:szCs w:val="21"/>
        </w:rPr>
        <w:t>80“选择题2”C项变式</w:t>
      </w:r>
      <w:r w:rsidR="00EF0936" w:rsidRPr="001F3680">
        <w:rPr>
          <w:rFonts w:ascii="宋体" w:eastAsia="宋体" w:hAnsi="宋体" w:cs="宋体" w:hint="eastAsia"/>
          <w:color w:val="EE0000"/>
          <w:szCs w:val="21"/>
        </w:rPr>
        <w:t>）</w:t>
      </w:r>
      <w:r>
        <w:rPr>
          <w:rFonts w:ascii="宋体" w:eastAsia="宋体" w:hAnsi="宋体" w:cs="宋体"/>
          <w:color w:val="000000"/>
          <w:szCs w:val="21"/>
        </w:rPr>
        <w:t>。候鸟前来该湿地公园越冬的信息就是多方面的，接受的信息既有同种鸟类的信息也有来自非生物环境的信息。因此，选项A说法错误。群落演替指一个群落代替另一个群落的过程。候鸟的迁徙导致某群落物种数目的改变是随季节发生的有规律的变化，这是群落的季节性，不属于群落演替。因此，选项B说法错误。生物多样性在促进生态系统中基因流动和协同进化等方面体现了生物多样性的间接价值。鸟类的交配机会增加促进生态系统中的基因流动，体现了生物多样性的间接价值。因此，选项C说法正确。群落的空间结构包括垂直结构和水平结构等。湿地水位深浅不同的区域是在水平方向上由于地形的变化引起的，不同水深的湿地水域分布着不同鸟类种群属于水平结构。因此，选项D说法错误。</w:t>
      </w:r>
    </w:p>
    <w:p w14:paraId="040051E7"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12.某时刻某动物种群所有个体的有机物中的总能量为①，一段时间后，此种群所有存活个体的有机物中的总能量为②，此种群在这段时间内通过呼吸作用散失的总能量为③，这段时间内死亡个体的有机物中的总能量为④。此种群在此期间无迁入迁出，无个体被捕食，估算这段时间内用于此种群生长、发育和繁殖的总能量时，应使用的表达式为</w:t>
      </w:r>
    </w:p>
    <w:p w14:paraId="1B52B914" w14:textId="77777777" w:rsidR="00606015" w:rsidRDefault="00000000">
      <w:pPr>
        <w:tabs>
          <w:tab w:val="left" w:pos="2600"/>
          <w:tab w:val="left" w:pos="4440"/>
          <w:tab w:val="left" w:pos="6640"/>
        </w:tabs>
        <w:wordWrap w:val="0"/>
        <w:textAlignment w:val="baseline"/>
        <w:rPr>
          <w:rFonts w:hint="eastAsia"/>
          <w:szCs w:val="21"/>
        </w:rPr>
      </w:pPr>
      <w:r>
        <w:rPr>
          <w:rFonts w:ascii="宋体" w:eastAsia="宋体" w:hAnsi="宋体" w:cs="宋体"/>
          <w:color w:val="000000"/>
          <w:szCs w:val="21"/>
        </w:rPr>
        <w:t>A. ②-①+④</w:t>
      </w:r>
      <w:r>
        <w:rPr>
          <w:szCs w:val="21"/>
        </w:rPr>
        <w:tab/>
      </w:r>
      <w:r>
        <w:rPr>
          <w:rFonts w:ascii="宋体" w:eastAsia="宋体" w:hAnsi="宋体" w:cs="宋体"/>
          <w:color w:val="000000"/>
          <w:szCs w:val="21"/>
        </w:rPr>
        <w:t>B. ②-①+③</w:t>
      </w:r>
      <w:r>
        <w:rPr>
          <w:szCs w:val="21"/>
        </w:rPr>
        <w:tab/>
      </w:r>
      <w:r>
        <w:rPr>
          <w:rFonts w:ascii="宋体" w:eastAsia="宋体" w:hAnsi="宋体" w:cs="宋体"/>
          <w:color w:val="000000"/>
          <w:szCs w:val="21"/>
        </w:rPr>
        <w:t>C. ②—①—③+④</w:t>
      </w:r>
      <w:r>
        <w:rPr>
          <w:szCs w:val="21"/>
        </w:rPr>
        <w:tab/>
      </w:r>
      <w:r>
        <w:rPr>
          <w:rFonts w:ascii="宋体" w:eastAsia="宋体" w:hAnsi="宋体" w:cs="宋体"/>
          <w:color w:val="000000"/>
          <w:szCs w:val="21"/>
        </w:rPr>
        <w:t>D. ②-①+③+④</w:t>
      </w:r>
    </w:p>
    <w:p w14:paraId="4F92E38B" w14:textId="6A8EA8F1" w:rsidR="00606015" w:rsidRDefault="00A073B5">
      <w:pPr>
        <w:wordWrap w:val="0"/>
        <w:textAlignment w:val="baseline"/>
        <w:rPr>
          <w:rFonts w:hint="eastAsia"/>
          <w:szCs w:val="21"/>
        </w:rPr>
      </w:pPr>
      <w:r w:rsidRPr="00A073B5">
        <w:rPr>
          <w:rFonts w:ascii="黑体" w:eastAsia="黑体" w:hAnsi="黑体" w:cs="黑体"/>
          <w:b/>
          <w:color w:val="000000"/>
          <w:szCs w:val="21"/>
        </w:rPr>
        <w:t>【参考答案】</w:t>
      </w:r>
      <w:r w:rsidR="00000000">
        <w:rPr>
          <w:rFonts w:ascii="黑体" w:eastAsia="黑体" w:hAnsi="黑体" w:cs="黑体"/>
          <w:color w:val="000000"/>
          <w:szCs w:val="21"/>
        </w:rPr>
        <w:t>A</w:t>
      </w:r>
    </w:p>
    <w:p w14:paraId="51303CF0" w14:textId="1B34D9F0" w:rsidR="00606015" w:rsidRDefault="00A073B5">
      <w:pPr>
        <w:wordWrap w:val="0"/>
        <w:textAlignment w:val="baseline"/>
        <w:rPr>
          <w:rFonts w:hint="eastAsia"/>
          <w:szCs w:val="21"/>
        </w:rPr>
      </w:pPr>
      <w:r w:rsidRPr="00A073B5">
        <w:rPr>
          <w:rFonts w:ascii="黑体" w:eastAsia="黑体" w:hAnsi="黑体" w:cs="黑体"/>
          <w:b/>
          <w:color w:val="000000"/>
          <w:szCs w:val="21"/>
        </w:rPr>
        <w:t>【考查目标】</w:t>
      </w:r>
    </w:p>
    <w:p w14:paraId="429E9D2D" w14:textId="77777777" w:rsidR="00606015" w:rsidRDefault="00000000">
      <w:pPr>
        <w:wordWrap w:val="0"/>
        <w:ind w:firstLine="420"/>
        <w:textAlignment w:val="baseline"/>
        <w:rPr>
          <w:rFonts w:hint="eastAsia"/>
          <w:szCs w:val="21"/>
        </w:rPr>
      </w:pPr>
      <w:r>
        <w:rPr>
          <w:rFonts w:ascii="宋体" w:eastAsia="宋体" w:hAnsi="宋体" w:cs="宋体"/>
          <w:color w:val="000000"/>
          <w:szCs w:val="21"/>
        </w:rPr>
        <w:t>本题以估算某动物种群在一段时间内用于此种群生长、发育和繁殖的总能量为情境，涉及生态系统的能量流动等必备知识。本题以解决生态实际问题为目标，考查学生的信息获取能力，综合运用所学知识以及将所学知识迁移到新情境、解决新问题的能力。从基础性、综合性、应用性等多个维度对生态系统能量流动的相关知识进行考查，进而促进考生的物质、能量和信息观等生态观念的形成。</w:t>
      </w:r>
    </w:p>
    <w:p w14:paraId="5A00A6F4" w14:textId="383DBC04" w:rsidR="00606015" w:rsidRDefault="00A073B5">
      <w:pPr>
        <w:wordWrap w:val="0"/>
        <w:textAlignment w:val="baseline"/>
        <w:rPr>
          <w:rFonts w:hint="eastAsia"/>
          <w:szCs w:val="21"/>
        </w:rPr>
      </w:pPr>
      <w:r w:rsidRPr="00A073B5">
        <w:rPr>
          <w:rFonts w:ascii="黑体" w:eastAsia="黑体" w:hAnsi="黑体" w:cs="黑体"/>
          <w:b/>
          <w:color w:val="000000"/>
          <w:szCs w:val="21"/>
        </w:rPr>
        <w:t>【试题解析】</w:t>
      </w:r>
    </w:p>
    <w:p w14:paraId="6611D626"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本题以某动物种群的能量输入和输出为载体，考查内容涉及判断生态系统某营养级的总能量、有机物的生物量、呼吸散失的能量等，在此基础上正确分析出用于生长、发育和繁殖的能量。本题既考查考生理解生态系统某营养级能量输入和输出、把握物质和能量的关系，又要求考生进行符合逻辑的思维和判断，具有质疑和批判的精神。</w:t>
      </w:r>
    </w:p>
    <w:p w14:paraId="55516524"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由教材中能量流动的过程可知，流入该动物种群的能量，一部分通过呼吸作用散失；另一部分用于此种群的生长、发育和繁殖，其中一些以遗体残骸的形式流到分解者。死亡个体属于遗体残骸，结合题干信息可知④是这段时间用于此种群的生长、发育和繁殖的能量的一部分。由“此种群在此期间无迁入迁出，无个体被捕食”可知，这段时间内用于此种群的生长、发育和繁殖的能量没有随个体迁入而流入、没有随个体迁出而流出，也没有因被捕食流入到下一营养级。估算一段时间内用于某动物种群生长、发育和繁殖的总能量可用“这段时间结束时此种群所有存活个体的有机物中的总能量”—“这段时间开始时此种群所有存活个体的有机物中的总能量”+“这段时间内死亡个体的有机物中的总能量”，即②—①+④。因此，选项A符合题目要求。</w:t>
      </w:r>
    </w:p>
    <w:p w14:paraId="2EA20127" w14:textId="77777777" w:rsidR="00606015" w:rsidRDefault="00000000">
      <w:pPr>
        <w:wordWrap w:val="0"/>
        <w:textAlignment w:val="baseline"/>
        <w:rPr>
          <w:rFonts w:hint="eastAsia"/>
          <w:szCs w:val="21"/>
        </w:rPr>
      </w:pPr>
      <w:r>
        <w:rPr>
          <w:rFonts w:ascii="宋体" w:eastAsia="宋体" w:hAnsi="宋体" w:cs="宋体"/>
          <w:color w:val="000000"/>
          <w:szCs w:val="21"/>
        </w:rPr>
        <w:t>13.“绿叶中色素的提取和分离”实验操作中要注意“干燥”，下列说法错误的是</w:t>
      </w:r>
    </w:p>
    <w:p w14:paraId="1812FE4D" w14:textId="77777777" w:rsidR="00606015" w:rsidRDefault="00000000">
      <w:pPr>
        <w:wordWrap w:val="0"/>
        <w:textAlignment w:val="baseline"/>
        <w:rPr>
          <w:rFonts w:hint="eastAsia"/>
          <w:szCs w:val="21"/>
        </w:rPr>
      </w:pPr>
      <w:r>
        <w:rPr>
          <w:rFonts w:ascii="宋体" w:eastAsia="宋体" w:hAnsi="宋体" w:cs="宋体"/>
          <w:color w:val="000000"/>
          <w:szCs w:val="21"/>
        </w:rPr>
        <w:t>A.应使用干燥的定性滤纸</w:t>
      </w:r>
    </w:p>
    <w:p w14:paraId="2BB28E3D" w14:textId="77777777" w:rsidR="00606015" w:rsidRDefault="00000000">
      <w:pPr>
        <w:wordWrap w:val="0"/>
        <w:textAlignment w:val="baseline"/>
        <w:rPr>
          <w:rFonts w:hint="eastAsia"/>
          <w:szCs w:val="21"/>
        </w:rPr>
      </w:pPr>
      <w:r>
        <w:rPr>
          <w:rFonts w:ascii="宋体" w:eastAsia="宋体" w:hAnsi="宋体" w:cs="宋体"/>
          <w:color w:val="000000"/>
          <w:szCs w:val="21"/>
        </w:rPr>
        <w:t>B.绿叶需烘干后再提取色素</w:t>
      </w:r>
    </w:p>
    <w:p w14:paraId="7C0791D3" w14:textId="77777777" w:rsidR="00606015" w:rsidRDefault="00000000">
      <w:pPr>
        <w:wordWrap w:val="0"/>
        <w:textAlignment w:val="baseline"/>
        <w:rPr>
          <w:rFonts w:hint="eastAsia"/>
          <w:szCs w:val="21"/>
        </w:rPr>
      </w:pPr>
      <w:r>
        <w:rPr>
          <w:rFonts w:ascii="宋体" w:eastAsia="宋体" w:hAnsi="宋体" w:cs="宋体"/>
          <w:color w:val="000000"/>
          <w:szCs w:val="21"/>
        </w:rPr>
        <w:t>C.重复画线前需等待滤液细线干燥</w:t>
      </w:r>
    </w:p>
    <w:p w14:paraId="4972396C" w14:textId="77777777" w:rsidR="00606015" w:rsidRDefault="00000000">
      <w:pPr>
        <w:wordWrap w:val="0"/>
        <w:textAlignment w:val="baseline"/>
        <w:rPr>
          <w:rFonts w:hint="eastAsia"/>
          <w:szCs w:val="21"/>
        </w:rPr>
      </w:pPr>
      <w:r>
        <w:rPr>
          <w:rFonts w:ascii="宋体" w:eastAsia="宋体" w:hAnsi="宋体" w:cs="宋体"/>
          <w:color w:val="000000"/>
          <w:szCs w:val="21"/>
        </w:rPr>
        <w:t>D.无水乙醇可用加入适量无水碳酸钠的95%乙醇替代</w:t>
      </w:r>
    </w:p>
    <w:p w14:paraId="3E11C21F" w14:textId="17D54BC2" w:rsidR="00606015" w:rsidRDefault="00A073B5">
      <w:pPr>
        <w:wordWrap w:val="0"/>
        <w:textAlignment w:val="baseline"/>
        <w:rPr>
          <w:rFonts w:hint="eastAsia"/>
          <w:szCs w:val="21"/>
        </w:rPr>
      </w:pPr>
      <w:r w:rsidRPr="00A073B5">
        <w:rPr>
          <w:rFonts w:ascii="黑体" w:eastAsia="黑体" w:hAnsi="黑体" w:cs="黑体"/>
          <w:b/>
          <w:color w:val="000000"/>
          <w:szCs w:val="21"/>
        </w:rPr>
        <w:t>【参考答案】</w:t>
      </w:r>
      <w:r w:rsidR="00000000">
        <w:rPr>
          <w:rFonts w:ascii="黑体" w:eastAsia="黑体" w:hAnsi="黑体" w:cs="黑体"/>
          <w:color w:val="000000"/>
          <w:szCs w:val="21"/>
        </w:rPr>
        <w:t>B</w:t>
      </w:r>
    </w:p>
    <w:p w14:paraId="4A50E997" w14:textId="7C0E5693" w:rsidR="00606015" w:rsidRDefault="00A073B5">
      <w:pPr>
        <w:wordWrap w:val="0"/>
        <w:textAlignment w:val="baseline"/>
        <w:rPr>
          <w:rFonts w:hint="eastAsia"/>
          <w:szCs w:val="21"/>
        </w:rPr>
      </w:pPr>
      <w:r w:rsidRPr="00A073B5">
        <w:rPr>
          <w:rFonts w:ascii="黑体" w:eastAsia="黑体" w:hAnsi="黑体" w:cs="黑体"/>
          <w:b/>
          <w:color w:val="000000"/>
          <w:szCs w:val="21"/>
        </w:rPr>
        <w:t>【考查目标】</w:t>
      </w:r>
    </w:p>
    <w:p w14:paraId="1D1E26E4"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本题目以“绿叶中色素的提取和分离”实验中关于“干燥”的操作要求为情境，考查了该实验中的“干燥”操作要求的目的及相关的实验操作。要求考生能够掌握相关实验操作细节和关键技术，具备良好的实际问题解决能力。本题目有助于培养考生细致入微的操作技能和严谨认真的科学态度，提高考生的科学探究能力。</w:t>
      </w:r>
    </w:p>
    <w:p w14:paraId="28C6B4EC" w14:textId="6BED2D76" w:rsidR="00606015" w:rsidRDefault="00A073B5">
      <w:pPr>
        <w:wordWrap w:val="0"/>
        <w:textAlignment w:val="baseline"/>
        <w:rPr>
          <w:rFonts w:hint="eastAsia"/>
          <w:szCs w:val="21"/>
        </w:rPr>
      </w:pPr>
      <w:r w:rsidRPr="00A073B5">
        <w:rPr>
          <w:rFonts w:ascii="黑体" w:eastAsia="黑体" w:hAnsi="黑体" w:cs="黑体"/>
          <w:b/>
          <w:color w:val="000000"/>
          <w:szCs w:val="21"/>
        </w:rPr>
        <w:t>【试题解析】</w:t>
      </w:r>
    </w:p>
    <w:p w14:paraId="6A178F22"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生物学属于实验学科，实验操作细节决定实验的效果或成败。“绿叶中色素的提取和分离”实验中的操作细节较多，是培养学生实验操作基本功的重要实验之一。该实验操作中要特别注意“干燥”，因为光合色素易溶于有机溶剂，层析分离过程所需的层析液也是有机溶剂，若层析过程中有水分存在，会影响光合色素的层析速度和分离效果，所以实验过程中有很多环节要求“干燥”。理解“干燥”操作的目的，有利于提高考生的实验技能、科学素养和实验设计能力。</w:t>
      </w:r>
    </w:p>
    <w:p w14:paraId="24DAFD8B"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本实验中，滤纸条是进行色素层析的载体，实验台上的水分、手上的水分、潮湿的空气等都会影响滤纸的含水量，如果滤纸条不干燥，会影响层析速度和效果，故应使用干燥的定性滤纸。因此，选项A说法正确。实验中一般用新鲜的绿叶直接提取光合色素，而不用干燥的绿叶，因为绿叶干燥过程中可能会影响叶绿素的结构，导致层析条带异常。因此，选项B说法错误。为了去除光合色素提取液中的少量水分，避免水分影响层析效果，画滤液细线时常用吹风机吹干或自然晾干后重画1—2次，以避免色素提取液中的水分影响层析结果；同时吹干后再重画细线可以避免画线条带太宽，影响层析分离效果。因此，选项C说法正确。实验室没有无水乙醇时，可以用95%乙醇加入适量无水碳酸钠来代替，无水碳酸钠可以吸收95%乙醇中的水分。因此，选项D说法正确。</w:t>
      </w:r>
    </w:p>
    <w:p w14:paraId="003D9072" w14:textId="77777777" w:rsidR="00606015" w:rsidRDefault="00000000">
      <w:pPr>
        <w:wordWrap w:val="0"/>
        <w:textAlignment w:val="baseline"/>
        <w:rPr>
          <w:rFonts w:hint="eastAsia"/>
          <w:szCs w:val="21"/>
        </w:rPr>
      </w:pPr>
      <w:r>
        <w:rPr>
          <w:rFonts w:ascii="宋体" w:eastAsia="宋体" w:hAnsi="宋体" w:cs="宋体"/>
          <w:color w:val="000000"/>
          <w:szCs w:val="21"/>
        </w:rPr>
        <w:t>综上所述，选项B符合题目要求。</w:t>
      </w:r>
    </w:p>
    <w:p w14:paraId="54DB1BD0" w14:textId="77777777" w:rsidR="00606015" w:rsidRDefault="00000000">
      <w:pPr>
        <w:wordWrap w:val="0"/>
        <w:textAlignment w:val="baseline"/>
        <w:rPr>
          <w:rFonts w:hint="eastAsia"/>
          <w:szCs w:val="21"/>
        </w:rPr>
      </w:pPr>
      <w:r>
        <w:rPr>
          <w:rFonts w:ascii="宋体" w:eastAsia="宋体" w:hAnsi="宋体" w:cs="宋体"/>
          <w:color w:val="000000"/>
          <w:szCs w:val="21"/>
        </w:rPr>
        <w:lastRenderedPageBreak/>
        <w:t>14.利用动物体细胞核移植技术培育转基因牛的过程如图所示，下列说法错误的是</w:t>
      </w:r>
    </w:p>
    <w:p w14:paraId="74C6CF74" w14:textId="77777777" w:rsidR="00606015" w:rsidRDefault="00606015">
      <w:pPr>
        <w:wordWrap w:val="0"/>
        <w:textAlignment w:val="baseline"/>
        <w:rPr>
          <w:rFonts w:hint="eastAsia"/>
          <w:szCs w:val="21"/>
        </w:rPr>
      </w:pPr>
    </w:p>
    <w:p w14:paraId="0A119C04" w14:textId="77777777" w:rsidR="00606015" w:rsidRDefault="00000000">
      <w:pPr>
        <w:wordWrap w:val="0"/>
        <w:jc w:val="center"/>
        <w:textAlignment w:val="baseline"/>
        <w:rPr>
          <w:rFonts w:hint="eastAsia"/>
          <w:szCs w:val="21"/>
        </w:rPr>
      </w:pPr>
      <w:r>
        <w:rPr>
          <w:noProof/>
          <w:szCs w:val="21"/>
        </w:rPr>
        <w:drawing>
          <wp:inline distT="0" distB="0" distL="0" distR="0" wp14:anchorId="2A132DD6" wp14:editId="3CD23393">
            <wp:extent cx="3721100" cy="660400"/>
            <wp:effectExtent l="0" t="0" r="3175" b="8890"/>
            <wp:docPr id="6" name="Draw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pic:cNvPicPr>
                      <a:picLocks noChangeAspect="1"/>
                    </pic:cNvPicPr>
                  </pic:nvPicPr>
                  <pic:blipFill>
                    <a:blip r:embed="rId9"/>
                    <a:stretch>
                      <a:fillRect/>
                    </a:stretch>
                  </pic:blipFill>
                  <pic:spPr>
                    <a:xfrm>
                      <a:off x="0" y="0"/>
                      <a:ext cx="3721100" cy="660400"/>
                    </a:xfrm>
                    <a:prstGeom prst="rect">
                      <a:avLst/>
                    </a:prstGeom>
                  </pic:spPr>
                </pic:pic>
              </a:graphicData>
            </a:graphic>
          </wp:inline>
        </w:drawing>
      </w:r>
    </w:p>
    <w:p w14:paraId="609AF721" w14:textId="77777777" w:rsidR="00606015" w:rsidRDefault="00000000">
      <w:pPr>
        <w:wordWrap w:val="0"/>
        <w:textAlignment w:val="baseline"/>
        <w:rPr>
          <w:rFonts w:hint="eastAsia"/>
          <w:szCs w:val="21"/>
        </w:rPr>
      </w:pPr>
      <w:r>
        <w:rPr>
          <w:rFonts w:ascii="宋体" w:eastAsia="宋体" w:hAnsi="宋体" w:cs="宋体"/>
          <w:color w:val="000000"/>
          <w:szCs w:val="21"/>
        </w:rPr>
        <w:t>A.对牛乙注射促性腺激素是为了收集更多的卵母细胞</w:t>
      </w:r>
    </w:p>
    <w:p w14:paraId="3407973D" w14:textId="77777777" w:rsidR="00606015" w:rsidRDefault="00000000">
      <w:pPr>
        <w:wordWrap w:val="0"/>
        <w:textAlignment w:val="baseline"/>
        <w:rPr>
          <w:rFonts w:hint="eastAsia"/>
          <w:szCs w:val="21"/>
        </w:rPr>
      </w:pPr>
      <w:r>
        <w:rPr>
          <w:rFonts w:ascii="宋体" w:eastAsia="宋体" w:hAnsi="宋体" w:cs="宋体"/>
          <w:color w:val="000000"/>
          <w:szCs w:val="21"/>
        </w:rPr>
        <w:t>B.卵母细胞去核应在其减数分裂Ⅰ中期进行</w:t>
      </w:r>
    </w:p>
    <w:p w14:paraId="2241C85E" w14:textId="77777777" w:rsidR="00606015" w:rsidRDefault="00000000">
      <w:pPr>
        <w:wordWrap w:val="0"/>
        <w:textAlignment w:val="baseline"/>
        <w:rPr>
          <w:rFonts w:hint="eastAsia"/>
          <w:szCs w:val="21"/>
        </w:rPr>
      </w:pPr>
      <w:r>
        <w:rPr>
          <w:rFonts w:ascii="宋体" w:eastAsia="宋体" w:hAnsi="宋体" w:cs="宋体"/>
          <w:color w:val="000000"/>
          <w:szCs w:val="21"/>
        </w:rPr>
        <w:t>C.培养牛甲的体细胞时应定期更换培养液</w:t>
      </w:r>
    </w:p>
    <w:p w14:paraId="50B08362" w14:textId="77777777" w:rsidR="00606015" w:rsidRDefault="00000000">
      <w:pPr>
        <w:wordWrap w:val="0"/>
        <w:textAlignment w:val="baseline"/>
        <w:rPr>
          <w:rFonts w:hint="eastAsia"/>
          <w:szCs w:val="21"/>
        </w:rPr>
      </w:pPr>
      <w:r>
        <w:rPr>
          <w:rFonts w:ascii="宋体" w:eastAsia="宋体" w:hAnsi="宋体" w:cs="宋体"/>
          <w:color w:val="000000"/>
          <w:szCs w:val="21"/>
        </w:rPr>
        <w:t>D.可用PCR 技术鉴定犊牛丁是否为转基因牛</w:t>
      </w:r>
    </w:p>
    <w:p w14:paraId="1EAD1A26" w14:textId="50C352B1" w:rsidR="00606015" w:rsidRDefault="00A073B5">
      <w:pPr>
        <w:wordWrap w:val="0"/>
        <w:textAlignment w:val="baseline"/>
        <w:rPr>
          <w:rFonts w:hint="eastAsia"/>
          <w:szCs w:val="21"/>
        </w:rPr>
      </w:pPr>
      <w:r w:rsidRPr="00A073B5">
        <w:rPr>
          <w:rFonts w:ascii="黑体" w:eastAsia="黑体" w:hAnsi="黑体" w:cs="黑体"/>
          <w:b/>
          <w:color w:val="000000"/>
          <w:szCs w:val="21"/>
        </w:rPr>
        <w:t>【参考答案】</w:t>
      </w:r>
      <w:r w:rsidR="00000000">
        <w:rPr>
          <w:rFonts w:ascii="黑体" w:eastAsia="黑体" w:hAnsi="黑体" w:cs="黑体"/>
          <w:color w:val="000000"/>
          <w:szCs w:val="21"/>
        </w:rPr>
        <w:t>B</w:t>
      </w:r>
    </w:p>
    <w:p w14:paraId="71D0EB95" w14:textId="4F3FCD4C" w:rsidR="00606015" w:rsidRDefault="00A073B5">
      <w:pPr>
        <w:wordWrap w:val="0"/>
        <w:textAlignment w:val="baseline"/>
        <w:rPr>
          <w:rFonts w:hint="eastAsia"/>
          <w:szCs w:val="21"/>
        </w:rPr>
      </w:pPr>
      <w:r w:rsidRPr="00A073B5">
        <w:rPr>
          <w:rFonts w:ascii="黑体" w:eastAsia="黑体" w:hAnsi="黑体" w:cs="黑体"/>
          <w:b/>
          <w:color w:val="000000"/>
          <w:szCs w:val="21"/>
        </w:rPr>
        <w:t>【考查目标】</w:t>
      </w:r>
    </w:p>
    <w:p w14:paraId="76EAB3C7" w14:textId="77777777" w:rsidR="00606015" w:rsidRDefault="00000000">
      <w:pPr>
        <w:wordWrap w:val="0"/>
        <w:ind w:firstLine="400"/>
        <w:textAlignment w:val="baseline"/>
        <w:rPr>
          <w:rFonts w:hint="eastAsia"/>
          <w:szCs w:val="21"/>
        </w:rPr>
      </w:pPr>
      <w:r>
        <w:rPr>
          <w:rFonts w:ascii="宋体" w:eastAsia="宋体" w:hAnsi="宋体" w:cs="宋体"/>
          <w:color w:val="000000"/>
          <w:szCs w:val="21"/>
        </w:rPr>
        <w:t>本题以牛体细胞核移植、转基因牛培育等实验为情境，涉及动物细胞培养、超数排卵的方法、卵母细胞的去核时期，及鉴定转基因牛的方法等必备知识，体现了基础性、综合性等考查要求。考查考生对动物细胞工程相关基础知识和实验技能的理解和掌握程度，以及灵活运用所学知识分析推理的能力，促进考生树立运用科学技术为人类生产生活服务的责任意识。</w:t>
      </w:r>
    </w:p>
    <w:p w14:paraId="24FFD4DA" w14:textId="6CDFD4E0" w:rsidR="00606015" w:rsidRDefault="00A073B5">
      <w:pPr>
        <w:wordWrap w:val="0"/>
        <w:ind w:firstLine="20"/>
        <w:textAlignment w:val="baseline"/>
        <w:rPr>
          <w:rFonts w:hint="eastAsia"/>
          <w:szCs w:val="21"/>
        </w:rPr>
      </w:pPr>
      <w:r w:rsidRPr="00A073B5">
        <w:rPr>
          <w:rFonts w:ascii="黑体" w:eastAsia="黑体" w:hAnsi="黑体" w:cs="黑体"/>
          <w:b/>
          <w:color w:val="000000"/>
          <w:szCs w:val="21"/>
        </w:rPr>
        <w:t>【试题解析】</w:t>
      </w:r>
    </w:p>
    <w:p w14:paraId="059576E8" w14:textId="77777777" w:rsidR="00606015" w:rsidRDefault="00000000">
      <w:pPr>
        <w:wordWrap w:val="0"/>
        <w:ind w:firstLine="400"/>
        <w:textAlignment w:val="baseline"/>
        <w:rPr>
          <w:rFonts w:hint="eastAsia"/>
          <w:szCs w:val="21"/>
        </w:rPr>
      </w:pPr>
      <w:r>
        <w:rPr>
          <w:rFonts w:ascii="宋体" w:eastAsia="宋体" w:hAnsi="宋体" w:cs="宋体"/>
          <w:color w:val="000000"/>
          <w:szCs w:val="21"/>
        </w:rPr>
        <w:t>本题以动物体细胞核移植结合基因工程技术的实验为背景，阐明了动物体细胞核移植的具体过程，以及过程中涉及的动物细胞培养、核移植、胚胎移植等技术。引导考生了解生物技术的应用价值，激发考生对现代生物技术的重视及对社会的责任感。</w:t>
      </w:r>
    </w:p>
    <w:p w14:paraId="51FF4F3D" w14:textId="77777777" w:rsidR="00606015" w:rsidRDefault="00000000">
      <w:pPr>
        <w:wordWrap w:val="0"/>
        <w:ind w:firstLine="400"/>
        <w:textAlignment w:val="baseline"/>
        <w:rPr>
          <w:rFonts w:hint="eastAsia"/>
          <w:szCs w:val="21"/>
        </w:rPr>
      </w:pPr>
      <w:r>
        <w:rPr>
          <w:rFonts w:ascii="宋体" w:eastAsia="宋体" w:hAnsi="宋体" w:cs="宋体"/>
          <w:color w:val="000000"/>
          <w:szCs w:val="21"/>
        </w:rPr>
        <w:t>使用外源促性腺激素，可以使母牛乙超数排卵，以便收集更多卵母细胞用于重构胚的构建，增加实验成功率，因此，选项A 说法正确。在动物体细胞核移植中，卵母细胞需要在减数分裂Ⅱ中期去核，因此，选项B 说法错误。动物体细胞培养到一定时间会因为细胞增殖而密度过大、有害代谢物质的积累以及培养液中营养物质的缺乏而需要分瓶培养或传代培养，这需要定期更换培养液，因此，选项C说法正确。对牛甲体细胞进行转基因，外源基因可能已整合进牛甲体细胞核基因组，通过将牛甲体细胞核移植入牛乙的去核卵母细胞培养形成重构胚，囊胚移植入丙牛子宫获得犊牛丁，获得的犊牛丁的基因组可能含有外源基因，因此可以根据外源基因设计引物，利用PCR 技术鉴定犊牛丁基因组中是否有外源基因片段，也可以利用PCR 技术检测出犊牛丁中外源基因是否转录出mRNA，从以上两方面都可以判断犊牛丁是否为转基因牛。因此，选项D说法正确。</w:t>
      </w:r>
    </w:p>
    <w:p w14:paraId="4A8FB066" w14:textId="77777777" w:rsidR="00606015" w:rsidRDefault="00000000">
      <w:pPr>
        <w:wordWrap w:val="0"/>
        <w:textAlignment w:val="baseline"/>
        <w:rPr>
          <w:rFonts w:hint="eastAsia"/>
          <w:szCs w:val="21"/>
        </w:rPr>
      </w:pPr>
      <w:r>
        <w:rPr>
          <w:rFonts w:ascii="宋体" w:eastAsia="宋体" w:hAnsi="宋体" w:cs="宋体"/>
          <w:color w:val="000000"/>
          <w:szCs w:val="21"/>
        </w:rPr>
        <w:t>综上所述，选项B符合题目要求。</w:t>
      </w:r>
    </w:p>
    <w:p w14:paraId="056F1FB6" w14:textId="77777777" w:rsidR="00606015" w:rsidRDefault="00000000">
      <w:pPr>
        <w:wordWrap w:val="0"/>
        <w:ind w:firstLine="400"/>
        <w:textAlignment w:val="baseline"/>
        <w:rPr>
          <w:rFonts w:ascii="宋体" w:eastAsia="宋体" w:hAnsi="宋体" w:cs="宋体"/>
          <w:color w:val="000000"/>
          <w:szCs w:val="21"/>
        </w:rPr>
      </w:pPr>
      <w:r>
        <w:rPr>
          <w:rFonts w:ascii="宋体" w:eastAsia="宋体" w:hAnsi="宋体" w:cs="宋体"/>
          <w:color w:val="000000"/>
          <w:szCs w:val="21"/>
        </w:rPr>
        <w:t>15.深海淤泥中含有某种能降解纤维素的细菌。探究不同压强下，该细菌在以纤维素或淀粉为唯一碳源的培养基上的生长情况。其他条件相同且适宜，实验处理及结果如表所示。下列说法正确的是</w:t>
      </w:r>
    </w:p>
    <w:p w14:paraId="6ABCFC6A" w14:textId="77777777" w:rsidR="00FD00C5" w:rsidRDefault="00FD00C5">
      <w:pPr>
        <w:wordWrap w:val="0"/>
        <w:ind w:firstLine="400"/>
        <w:textAlignment w:val="baseline"/>
        <w:rPr>
          <w:rFonts w:hint="eastAsia"/>
          <w:szCs w:val="21"/>
        </w:rPr>
      </w:pPr>
    </w:p>
    <w:tbl>
      <w:tblPr>
        <w:tblStyle w:val="a3"/>
        <w:tblW w:w="0" w:type="auto"/>
        <w:jc w:val="center"/>
        <w:tblLayout w:type="fixed"/>
        <w:tblLook w:val="04A0" w:firstRow="1" w:lastRow="0" w:firstColumn="1" w:lastColumn="0" w:noHBand="0" w:noVBand="1"/>
      </w:tblPr>
      <w:tblGrid>
        <w:gridCol w:w="560"/>
        <w:gridCol w:w="640"/>
        <w:gridCol w:w="460"/>
        <w:gridCol w:w="720"/>
        <w:gridCol w:w="620"/>
      </w:tblGrid>
      <w:tr w:rsidR="00606015" w14:paraId="76DB4B18" w14:textId="77777777" w:rsidTr="00FD00C5">
        <w:trPr>
          <w:trHeight w:val="300"/>
          <w:jc w:val="center"/>
        </w:trPr>
        <w:tc>
          <w:tcPr>
            <w:tcW w:w="560" w:type="dxa"/>
          </w:tcPr>
          <w:p w14:paraId="132036C0" w14:textId="77777777" w:rsidR="00606015" w:rsidRDefault="00000000" w:rsidP="00FD00C5">
            <w:pPr>
              <w:jc w:val="center"/>
              <w:textAlignment w:val="baseline"/>
              <w:rPr>
                <w:rFonts w:hint="eastAsia"/>
                <w:szCs w:val="21"/>
              </w:rPr>
            </w:pPr>
            <w:r>
              <w:rPr>
                <w:rFonts w:ascii="宋体" w:eastAsia="宋体" w:hAnsi="宋体" w:cs="宋体"/>
                <w:color w:val="000000"/>
                <w:szCs w:val="21"/>
              </w:rPr>
              <w:t>组别</w:t>
            </w:r>
          </w:p>
        </w:tc>
        <w:tc>
          <w:tcPr>
            <w:tcW w:w="640" w:type="dxa"/>
          </w:tcPr>
          <w:p w14:paraId="55E12EFA" w14:textId="77777777" w:rsidR="00606015" w:rsidRDefault="00000000">
            <w:pPr>
              <w:wordWrap w:val="0"/>
              <w:textAlignment w:val="baseline"/>
              <w:rPr>
                <w:rFonts w:hint="eastAsia"/>
                <w:szCs w:val="21"/>
              </w:rPr>
            </w:pPr>
            <w:r>
              <w:rPr>
                <w:rFonts w:ascii="宋体" w:eastAsia="宋体" w:hAnsi="宋体" w:cs="宋体"/>
                <w:color w:val="000000"/>
                <w:szCs w:val="21"/>
              </w:rPr>
              <w:t>压强</w:t>
            </w:r>
          </w:p>
        </w:tc>
        <w:tc>
          <w:tcPr>
            <w:tcW w:w="460" w:type="dxa"/>
          </w:tcPr>
          <w:p w14:paraId="3AD414BF" w14:textId="77777777" w:rsidR="00606015" w:rsidRDefault="00000000">
            <w:pPr>
              <w:wordWrap w:val="0"/>
              <w:textAlignment w:val="baseline"/>
              <w:rPr>
                <w:rFonts w:hint="eastAsia"/>
                <w:szCs w:val="21"/>
              </w:rPr>
            </w:pPr>
            <w:r>
              <w:rPr>
                <w:rFonts w:ascii="宋体" w:eastAsia="宋体" w:hAnsi="宋体" w:cs="宋体"/>
                <w:color w:val="000000"/>
                <w:szCs w:val="21"/>
              </w:rPr>
              <w:t>纤维素</w:t>
            </w:r>
          </w:p>
        </w:tc>
        <w:tc>
          <w:tcPr>
            <w:tcW w:w="720" w:type="dxa"/>
          </w:tcPr>
          <w:p w14:paraId="752CBAC0" w14:textId="77777777" w:rsidR="00606015" w:rsidRDefault="00000000">
            <w:pPr>
              <w:wordWrap w:val="0"/>
              <w:jc w:val="center"/>
              <w:textAlignment w:val="baseline"/>
              <w:rPr>
                <w:rFonts w:hint="eastAsia"/>
                <w:szCs w:val="21"/>
              </w:rPr>
            </w:pPr>
            <w:r>
              <w:rPr>
                <w:rFonts w:ascii="宋体" w:eastAsia="宋体" w:hAnsi="宋体" w:cs="宋体"/>
                <w:color w:val="000000"/>
                <w:szCs w:val="21"/>
              </w:rPr>
              <w:t>淀粉</w:t>
            </w:r>
          </w:p>
        </w:tc>
        <w:tc>
          <w:tcPr>
            <w:tcW w:w="620" w:type="dxa"/>
          </w:tcPr>
          <w:p w14:paraId="50055002" w14:textId="77777777" w:rsidR="00606015" w:rsidRDefault="00000000">
            <w:pPr>
              <w:wordWrap w:val="0"/>
              <w:textAlignment w:val="baseline"/>
              <w:rPr>
                <w:rFonts w:hint="eastAsia"/>
                <w:szCs w:val="21"/>
              </w:rPr>
            </w:pPr>
            <w:r>
              <w:rPr>
                <w:rFonts w:ascii="宋体" w:eastAsia="宋体" w:hAnsi="宋体" w:cs="宋体"/>
                <w:color w:val="000000"/>
                <w:szCs w:val="21"/>
              </w:rPr>
              <w:t>菌落</w:t>
            </w:r>
          </w:p>
        </w:tc>
      </w:tr>
      <w:tr w:rsidR="00606015" w14:paraId="051BD6BB" w14:textId="77777777" w:rsidTr="00FD00C5">
        <w:trPr>
          <w:trHeight w:val="280"/>
          <w:jc w:val="center"/>
        </w:trPr>
        <w:tc>
          <w:tcPr>
            <w:tcW w:w="560" w:type="dxa"/>
          </w:tcPr>
          <w:p w14:paraId="55DCC6E9" w14:textId="77777777" w:rsidR="00606015" w:rsidRDefault="00000000">
            <w:pPr>
              <w:wordWrap w:val="0"/>
              <w:jc w:val="center"/>
              <w:textAlignment w:val="baseline"/>
              <w:rPr>
                <w:rFonts w:hint="eastAsia"/>
                <w:szCs w:val="21"/>
              </w:rPr>
            </w:pPr>
            <w:r>
              <w:rPr>
                <w:rFonts w:ascii="宋体" w:eastAsia="宋体" w:hAnsi="宋体" w:cs="宋体"/>
                <w:color w:val="000000"/>
                <w:szCs w:val="21"/>
              </w:rPr>
              <w:t>①</w:t>
            </w:r>
          </w:p>
        </w:tc>
        <w:tc>
          <w:tcPr>
            <w:tcW w:w="640" w:type="dxa"/>
          </w:tcPr>
          <w:p w14:paraId="11C7C7C4" w14:textId="77777777" w:rsidR="00606015" w:rsidRDefault="00000000">
            <w:pPr>
              <w:wordWrap w:val="0"/>
              <w:textAlignment w:val="baseline"/>
              <w:rPr>
                <w:rFonts w:hint="eastAsia"/>
                <w:szCs w:val="21"/>
              </w:rPr>
            </w:pPr>
            <w:r>
              <w:rPr>
                <w:rFonts w:ascii="宋体" w:eastAsia="宋体" w:hAnsi="宋体" w:cs="宋体"/>
                <w:color w:val="000000"/>
                <w:szCs w:val="21"/>
              </w:rPr>
              <w:t>常压</w:t>
            </w:r>
          </w:p>
        </w:tc>
        <w:tc>
          <w:tcPr>
            <w:tcW w:w="460" w:type="dxa"/>
          </w:tcPr>
          <w:p w14:paraId="38476BFE" w14:textId="77777777" w:rsidR="00606015" w:rsidRDefault="00000000">
            <w:pPr>
              <w:wordWrap w:val="0"/>
              <w:textAlignment w:val="baseline"/>
              <w:rPr>
                <w:rFonts w:hint="eastAsia"/>
                <w:szCs w:val="21"/>
              </w:rPr>
            </w:pPr>
            <w:r>
              <w:rPr>
                <w:rFonts w:ascii="宋体" w:eastAsia="宋体" w:hAnsi="宋体" w:cs="宋体"/>
                <w:color w:val="000000"/>
                <w:szCs w:val="21"/>
              </w:rPr>
              <w:t xml:space="preserve"> </w:t>
            </w:r>
          </w:p>
        </w:tc>
        <w:tc>
          <w:tcPr>
            <w:tcW w:w="720" w:type="dxa"/>
          </w:tcPr>
          <w:p w14:paraId="2706B52F" w14:textId="77777777" w:rsidR="00606015" w:rsidRDefault="00000000">
            <w:pPr>
              <w:wordWrap w:val="0"/>
              <w:jc w:val="center"/>
              <w:textAlignment w:val="baseline"/>
              <w:rPr>
                <w:rFonts w:hint="eastAsia"/>
                <w:szCs w:val="21"/>
              </w:rPr>
            </w:pPr>
            <w:r>
              <w:rPr>
                <w:rFonts w:ascii="宋体" w:eastAsia="宋体" w:hAnsi="宋体" w:cs="宋体"/>
                <w:color w:val="000000"/>
                <w:szCs w:val="21"/>
              </w:rPr>
              <w:t>+</w:t>
            </w:r>
          </w:p>
        </w:tc>
        <w:tc>
          <w:tcPr>
            <w:tcW w:w="620" w:type="dxa"/>
          </w:tcPr>
          <w:p w14:paraId="4761919C" w14:textId="77777777" w:rsidR="00606015" w:rsidRDefault="00000000">
            <w:pPr>
              <w:wordWrap w:val="0"/>
              <w:textAlignment w:val="baseline"/>
              <w:rPr>
                <w:rFonts w:hint="eastAsia"/>
                <w:szCs w:val="21"/>
              </w:rPr>
            </w:pPr>
            <w:r>
              <w:rPr>
                <w:rFonts w:ascii="宋体" w:eastAsia="宋体" w:hAnsi="宋体" w:cs="宋体"/>
                <w:color w:val="000000"/>
                <w:szCs w:val="21"/>
              </w:rPr>
              <w:t xml:space="preserve"> </w:t>
            </w:r>
          </w:p>
        </w:tc>
      </w:tr>
      <w:tr w:rsidR="00606015" w14:paraId="508DF171" w14:textId="77777777" w:rsidTr="00FD00C5">
        <w:trPr>
          <w:trHeight w:val="240"/>
          <w:jc w:val="center"/>
        </w:trPr>
        <w:tc>
          <w:tcPr>
            <w:tcW w:w="560" w:type="dxa"/>
          </w:tcPr>
          <w:p w14:paraId="18097B3C" w14:textId="77777777" w:rsidR="00606015" w:rsidRDefault="00000000">
            <w:pPr>
              <w:wordWrap w:val="0"/>
              <w:jc w:val="center"/>
              <w:textAlignment w:val="baseline"/>
              <w:rPr>
                <w:rFonts w:hint="eastAsia"/>
                <w:szCs w:val="21"/>
              </w:rPr>
            </w:pPr>
            <w:r>
              <w:rPr>
                <w:rFonts w:ascii="宋体" w:eastAsia="宋体" w:hAnsi="宋体" w:cs="宋体"/>
                <w:color w:val="000000"/>
                <w:szCs w:val="21"/>
              </w:rPr>
              <w:t>②</w:t>
            </w:r>
          </w:p>
        </w:tc>
        <w:tc>
          <w:tcPr>
            <w:tcW w:w="640" w:type="dxa"/>
          </w:tcPr>
          <w:p w14:paraId="3EC96239" w14:textId="77777777" w:rsidR="00606015" w:rsidRDefault="00000000">
            <w:pPr>
              <w:wordWrap w:val="0"/>
              <w:textAlignment w:val="baseline"/>
              <w:rPr>
                <w:rFonts w:hint="eastAsia"/>
                <w:szCs w:val="21"/>
              </w:rPr>
            </w:pPr>
            <w:r>
              <w:rPr>
                <w:rFonts w:ascii="宋体" w:eastAsia="宋体" w:hAnsi="宋体" w:cs="宋体"/>
                <w:color w:val="000000"/>
                <w:szCs w:val="21"/>
              </w:rPr>
              <w:t>常压</w:t>
            </w:r>
          </w:p>
        </w:tc>
        <w:tc>
          <w:tcPr>
            <w:tcW w:w="460" w:type="dxa"/>
          </w:tcPr>
          <w:p w14:paraId="4EC9EBBD" w14:textId="77777777" w:rsidR="00606015" w:rsidRDefault="00000000">
            <w:pPr>
              <w:wordWrap w:val="0"/>
              <w:textAlignment w:val="baseline"/>
              <w:rPr>
                <w:rFonts w:hint="eastAsia"/>
                <w:szCs w:val="21"/>
              </w:rPr>
            </w:pPr>
            <w:r>
              <w:rPr>
                <w:rFonts w:ascii="宋体" w:eastAsia="宋体" w:hAnsi="宋体" w:cs="宋体"/>
                <w:color w:val="000000"/>
                <w:szCs w:val="21"/>
              </w:rPr>
              <w:t xml:space="preserve"> </w:t>
            </w:r>
          </w:p>
        </w:tc>
        <w:tc>
          <w:tcPr>
            <w:tcW w:w="720" w:type="dxa"/>
          </w:tcPr>
          <w:p w14:paraId="336592FE" w14:textId="77777777" w:rsidR="00606015" w:rsidRDefault="00000000">
            <w:pPr>
              <w:wordWrap w:val="0"/>
              <w:textAlignment w:val="baseline"/>
              <w:rPr>
                <w:rFonts w:hint="eastAsia"/>
                <w:szCs w:val="21"/>
              </w:rPr>
            </w:pPr>
            <w:r>
              <w:rPr>
                <w:rFonts w:ascii="宋体" w:eastAsia="宋体" w:hAnsi="宋体" w:cs="宋体"/>
                <w:color w:val="000000"/>
                <w:szCs w:val="21"/>
              </w:rPr>
              <w:t xml:space="preserve"> </w:t>
            </w:r>
          </w:p>
        </w:tc>
        <w:tc>
          <w:tcPr>
            <w:tcW w:w="620" w:type="dxa"/>
          </w:tcPr>
          <w:p w14:paraId="5AC4F23D" w14:textId="77777777" w:rsidR="00606015" w:rsidRDefault="00000000">
            <w:pPr>
              <w:wordWrap w:val="0"/>
              <w:textAlignment w:val="baseline"/>
              <w:rPr>
                <w:rFonts w:hint="eastAsia"/>
                <w:szCs w:val="21"/>
              </w:rPr>
            </w:pPr>
            <w:r>
              <w:rPr>
                <w:rFonts w:ascii="宋体" w:eastAsia="宋体" w:hAnsi="宋体" w:cs="宋体"/>
                <w:color w:val="000000"/>
                <w:szCs w:val="21"/>
              </w:rPr>
              <w:t xml:space="preserve"> </w:t>
            </w:r>
          </w:p>
        </w:tc>
      </w:tr>
      <w:tr w:rsidR="00606015" w14:paraId="75B193E8" w14:textId="77777777" w:rsidTr="00FD00C5">
        <w:trPr>
          <w:trHeight w:val="220"/>
          <w:jc w:val="center"/>
        </w:trPr>
        <w:tc>
          <w:tcPr>
            <w:tcW w:w="560" w:type="dxa"/>
          </w:tcPr>
          <w:p w14:paraId="70744960" w14:textId="77777777" w:rsidR="00606015" w:rsidRDefault="00000000">
            <w:pPr>
              <w:wordWrap w:val="0"/>
              <w:jc w:val="center"/>
              <w:textAlignment w:val="baseline"/>
              <w:rPr>
                <w:rFonts w:hint="eastAsia"/>
                <w:szCs w:val="21"/>
              </w:rPr>
            </w:pPr>
            <w:r>
              <w:rPr>
                <w:rFonts w:ascii="宋体" w:eastAsia="宋体" w:hAnsi="宋体" w:cs="宋体"/>
                <w:color w:val="000000"/>
                <w:szCs w:val="21"/>
              </w:rPr>
              <w:t>③</w:t>
            </w:r>
          </w:p>
        </w:tc>
        <w:tc>
          <w:tcPr>
            <w:tcW w:w="640" w:type="dxa"/>
          </w:tcPr>
          <w:p w14:paraId="382FD319" w14:textId="77777777" w:rsidR="00606015" w:rsidRDefault="00000000">
            <w:pPr>
              <w:wordWrap w:val="0"/>
              <w:textAlignment w:val="baseline"/>
              <w:rPr>
                <w:rFonts w:hint="eastAsia"/>
                <w:szCs w:val="21"/>
              </w:rPr>
            </w:pPr>
            <w:r>
              <w:rPr>
                <w:rFonts w:ascii="宋体" w:eastAsia="宋体" w:hAnsi="宋体" w:cs="宋体"/>
                <w:color w:val="000000"/>
                <w:szCs w:val="21"/>
              </w:rPr>
              <w:t>高压</w:t>
            </w:r>
          </w:p>
        </w:tc>
        <w:tc>
          <w:tcPr>
            <w:tcW w:w="460" w:type="dxa"/>
          </w:tcPr>
          <w:p w14:paraId="1DC23D3A" w14:textId="77777777" w:rsidR="00606015" w:rsidRDefault="00000000">
            <w:pPr>
              <w:wordWrap w:val="0"/>
              <w:jc w:val="center"/>
              <w:textAlignment w:val="baseline"/>
              <w:rPr>
                <w:rFonts w:hint="eastAsia"/>
                <w:szCs w:val="21"/>
              </w:rPr>
            </w:pPr>
            <w:r>
              <w:rPr>
                <w:rFonts w:ascii="宋体" w:eastAsia="宋体" w:hAnsi="宋体" w:cs="宋体"/>
                <w:color w:val="000000"/>
                <w:szCs w:val="21"/>
              </w:rPr>
              <w:t>一</w:t>
            </w:r>
          </w:p>
        </w:tc>
        <w:tc>
          <w:tcPr>
            <w:tcW w:w="720" w:type="dxa"/>
          </w:tcPr>
          <w:p w14:paraId="3FB39710" w14:textId="77777777" w:rsidR="00606015" w:rsidRDefault="00000000">
            <w:pPr>
              <w:wordWrap w:val="0"/>
              <w:textAlignment w:val="baseline"/>
              <w:rPr>
                <w:rFonts w:hint="eastAsia"/>
                <w:szCs w:val="21"/>
              </w:rPr>
            </w:pPr>
            <w:r>
              <w:rPr>
                <w:rFonts w:ascii="宋体" w:eastAsia="宋体" w:hAnsi="宋体" w:cs="宋体"/>
                <w:color w:val="000000"/>
                <w:szCs w:val="21"/>
              </w:rPr>
              <w:t xml:space="preserve"> </w:t>
            </w:r>
          </w:p>
        </w:tc>
        <w:tc>
          <w:tcPr>
            <w:tcW w:w="620" w:type="dxa"/>
          </w:tcPr>
          <w:p w14:paraId="67B7151B" w14:textId="77777777" w:rsidR="00606015" w:rsidRDefault="00000000">
            <w:pPr>
              <w:wordWrap w:val="0"/>
              <w:textAlignment w:val="baseline"/>
              <w:rPr>
                <w:rFonts w:hint="eastAsia"/>
                <w:szCs w:val="21"/>
              </w:rPr>
            </w:pPr>
            <w:r>
              <w:rPr>
                <w:rFonts w:ascii="宋体" w:eastAsia="宋体" w:hAnsi="宋体" w:cs="宋体"/>
                <w:color w:val="000000"/>
                <w:szCs w:val="21"/>
              </w:rPr>
              <w:t xml:space="preserve"> </w:t>
            </w:r>
          </w:p>
        </w:tc>
      </w:tr>
      <w:tr w:rsidR="00606015" w14:paraId="43C7C12A" w14:textId="77777777" w:rsidTr="00FD00C5">
        <w:trPr>
          <w:trHeight w:val="240"/>
          <w:jc w:val="center"/>
        </w:trPr>
        <w:tc>
          <w:tcPr>
            <w:tcW w:w="560" w:type="dxa"/>
          </w:tcPr>
          <w:p w14:paraId="38842916" w14:textId="77777777" w:rsidR="00606015" w:rsidRDefault="00000000">
            <w:pPr>
              <w:wordWrap w:val="0"/>
              <w:jc w:val="center"/>
              <w:textAlignment w:val="baseline"/>
              <w:rPr>
                <w:rFonts w:hint="eastAsia"/>
                <w:szCs w:val="21"/>
              </w:rPr>
            </w:pPr>
            <w:r>
              <w:rPr>
                <w:rFonts w:ascii="宋体" w:eastAsia="宋体" w:hAnsi="宋体" w:cs="宋体"/>
                <w:color w:val="000000"/>
                <w:szCs w:val="21"/>
              </w:rPr>
              <w:t>④</w:t>
            </w:r>
          </w:p>
        </w:tc>
        <w:tc>
          <w:tcPr>
            <w:tcW w:w="640" w:type="dxa"/>
          </w:tcPr>
          <w:p w14:paraId="412909EF" w14:textId="77777777" w:rsidR="00606015" w:rsidRDefault="00000000">
            <w:pPr>
              <w:wordWrap w:val="0"/>
              <w:textAlignment w:val="baseline"/>
              <w:rPr>
                <w:rFonts w:hint="eastAsia"/>
                <w:szCs w:val="21"/>
              </w:rPr>
            </w:pPr>
            <w:r>
              <w:rPr>
                <w:rFonts w:ascii="宋体" w:eastAsia="宋体" w:hAnsi="宋体" w:cs="宋体"/>
                <w:color w:val="000000"/>
                <w:szCs w:val="21"/>
              </w:rPr>
              <w:t>高压</w:t>
            </w:r>
          </w:p>
        </w:tc>
        <w:tc>
          <w:tcPr>
            <w:tcW w:w="460" w:type="dxa"/>
          </w:tcPr>
          <w:p w14:paraId="5E6EE09A" w14:textId="77777777" w:rsidR="00606015" w:rsidRDefault="00000000">
            <w:pPr>
              <w:wordWrap w:val="0"/>
              <w:textAlignment w:val="baseline"/>
              <w:rPr>
                <w:rFonts w:hint="eastAsia"/>
                <w:szCs w:val="21"/>
              </w:rPr>
            </w:pPr>
            <w:r>
              <w:rPr>
                <w:rFonts w:ascii="宋体" w:eastAsia="宋体" w:hAnsi="宋体" w:cs="宋体"/>
                <w:color w:val="000000"/>
                <w:szCs w:val="21"/>
              </w:rPr>
              <w:t xml:space="preserve"> </w:t>
            </w:r>
          </w:p>
        </w:tc>
        <w:tc>
          <w:tcPr>
            <w:tcW w:w="720" w:type="dxa"/>
          </w:tcPr>
          <w:p w14:paraId="5EAB586C" w14:textId="77777777" w:rsidR="00606015" w:rsidRDefault="00000000">
            <w:pPr>
              <w:wordWrap w:val="0"/>
              <w:textAlignment w:val="baseline"/>
              <w:rPr>
                <w:rFonts w:hint="eastAsia"/>
                <w:szCs w:val="21"/>
              </w:rPr>
            </w:pPr>
            <w:r>
              <w:rPr>
                <w:rFonts w:ascii="宋体" w:eastAsia="宋体" w:hAnsi="宋体" w:cs="宋体"/>
                <w:color w:val="000000"/>
                <w:szCs w:val="21"/>
              </w:rPr>
              <w:t xml:space="preserve"> </w:t>
            </w:r>
          </w:p>
        </w:tc>
        <w:tc>
          <w:tcPr>
            <w:tcW w:w="620" w:type="dxa"/>
          </w:tcPr>
          <w:p w14:paraId="6E6C1753" w14:textId="77777777" w:rsidR="00606015" w:rsidRDefault="00000000">
            <w:pPr>
              <w:wordWrap w:val="0"/>
              <w:textAlignment w:val="baseline"/>
              <w:rPr>
                <w:rFonts w:hint="eastAsia"/>
                <w:szCs w:val="21"/>
              </w:rPr>
            </w:pPr>
            <w:r>
              <w:rPr>
                <w:rFonts w:ascii="宋体" w:eastAsia="宋体" w:hAnsi="宋体" w:cs="宋体"/>
                <w:color w:val="000000"/>
                <w:szCs w:val="21"/>
              </w:rPr>
              <w:t xml:space="preserve"> </w:t>
            </w:r>
          </w:p>
        </w:tc>
      </w:tr>
    </w:tbl>
    <w:p w14:paraId="614A4564" w14:textId="77777777" w:rsidR="00606015" w:rsidRDefault="00000000">
      <w:pPr>
        <w:wordWrap w:val="0"/>
        <w:jc w:val="center"/>
        <w:textAlignment w:val="baseline"/>
        <w:rPr>
          <w:rFonts w:hint="eastAsia"/>
          <w:szCs w:val="21"/>
        </w:rPr>
      </w:pPr>
      <w:r>
        <w:rPr>
          <w:rFonts w:ascii="宋体" w:eastAsia="宋体" w:hAnsi="宋体" w:cs="宋体"/>
          <w:color w:val="000000"/>
          <w:szCs w:val="21"/>
        </w:rPr>
        <w:t>注:“+”表示有; “-”表示无</w:t>
      </w:r>
    </w:p>
    <w:p w14:paraId="7955050F" w14:textId="77777777" w:rsidR="00606015" w:rsidRDefault="00000000">
      <w:pPr>
        <w:wordWrap w:val="0"/>
        <w:textAlignment w:val="baseline"/>
        <w:rPr>
          <w:rFonts w:hint="eastAsia"/>
          <w:szCs w:val="21"/>
        </w:rPr>
      </w:pPr>
      <w:r>
        <w:rPr>
          <w:rFonts w:ascii="宋体" w:eastAsia="宋体" w:hAnsi="宋体" w:cs="宋体"/>
          <w:color w:val="000000"/>
          <w:szCs w:val="21"/>
        </w:rPr>
        <w:t>A.可用平板划线法对该菌计数</w:t>
      </w:r>
    </w:p>
    <w:p w14:paraId="4DB01AB1" w14:textId="77777777" w:rsidR="00606015" w:rsidRDefault="00000000">
      <w:pPr>
        <w:wordWrap w:val="0"/>
        <w:textAlignment w:val="baseline"/>
        <w:rPr>
          <w:rFonts w:hint="eastAsia"/>
          <w:szCs w:val="21"/>
        </w:rPr>
      </w:pPr>
      <w:r>
        <w:rPr>
          <w:rFonts w:ascii="宋体" w:eastAsia="宋体" w:hAnsi="宋体" w:cs="宋体"/>
          <w:color w:val="000000"/>
          <w:szCs w:val="21"/>
        </w:rPr>
        <w:t>B.制备培养基的过程中，应先倒平板再进行高压蒸汽灭菌</w:t>
      </w:r>
    </w:p>
    <w:p w14:paraId="77FCD715" w14:textId="77777777" w:rsidR="00606015" w:rsidRDefault="00000000">
      <w:pPr>
        <w:wordWrap w:val="0"/>
        <w:textAlignment w:val="baseline"/>
        <w:rPr>
          <w:rFonts w:hint="eastAsia"/>
          <w:szCs w:val="21"/>
        </w:rPr>
      </w:pPr>
      <w:r>
        <w:rPr>
          <w:rFonts w:ascii="宋体" w:eastAsia="宋体" w:hAnsi="宋体" w:cs="宋体"/>
          <w:color w:val="000000"/>
          <w:szCs w:val="21"/>
        </w:rPr>
        <w:t>C.由②④组可知，在以纤维素为唯一碳源的培养基上，该菌可在常压下生长</w:t>
      </w:r>
    </w:p>
    <w:p w14:paraId="39D43837" w14:textId="77777777" w:rsidR="00606015" w:rsidRDefault="00000000">
      <w:pPr>
        <w:wordWrap w:val="0"/>
        <w:textAlignment w:val="baseline"/>
        <w:rPr>
          <w:rFonts w:hint="eastAsia"/>
          <w:szCs w:val="21"/>
        </w:rPr>
      </w:pPr>
      <w:r>
        <w:rPr>
          <w:rFonts w:ascii="宋体" w:eastAsia="宋体" w:hAnsi="宋体" w:cs="宋体"/>
          <w:color w:val="000000"/>
          <w:szCs w:val="21"/>
        </w:rPr>
        <w:t>D.由③④组可知，高压下该菌不能在以淀粉为唯一碳源的培养基上生长</w:t>
      </w:r>
    </w:p>
    <w:p w14:paraId="1D7D6BED" w14:textId="1B6E79CA" w:rsidR="00606015" w:rsidRDefault="00A073B5">
      <w:pPr>
        <w:wordWrap w:val="0"/>
        <w:textAlignment w:val="baseline"/>
        <w:rPr>
          <w:rFonts w:hint="eastAsia"/>
          <w:szCs w:val="21"/>
        </w:rPr>
      </w:pPr>
      <w:r w:rsidRPr="00A073B5">
        <w:rPr>
          <w:rFonts w:ascii="黑体" w:eastAsia="黑体" w:hAnsi="黑体" w:cs="黑体"/>
          <w:b/>
          <w:color w:val="000000"/>
          <w:szCs w:val="21"/>
        </w:rPr>
        <w:t>【参考答案】</w:t>
      </w:r>
      <w:r w:rsidR="00000000">
        <w:rPr>
          <w:rFonts w:ascii="黑体" w:eastAsia="黑体" w:hAnsi="黑体" w:cs="黑体"/>
          <w:color w:val="000000"/>
          <w:szCs w:val="21"/>
        </w:rPr>
        <w:t>D</w:t>
      </w:r>
    </w:p>
    <w:p w14:paraId="6FA223AF" w14:textId="51265A10" w:rsidR="00606015" w:rsidRDefault="00A073B5">
      <w:pPr>
        <w:wordWrap w:val="0"/>
        <w:textAlignment w:val="baseline"/>
        <w:rPr>
          <w:rFonts w:hint="eastAsia"/>
          <w:szCs w:val="21"/>
        </w:rPr>
      </w:pPr>
      <w:r w:rsidRPr="00A073B5">
        <w:rPr>
          <w:rFonts w:ascii="黑体" w:eastAsia="黑体" w:hAnsi="黑体" w:cs="黑体"/>
          <w:b/>
          <w:color w:val="000000"/>
          <w:szCs w:val="21"/>
        </w:rPr>
        <w:t>【考查目标】</w:t>
      </w:r>
    </w:p>
    <w:p w14:paraId="3A3FE071"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本题以“深海淤泥中含有某种能降解纤维素的细菌”为情境。要求考生能够基于微生物培养相关的基础知识、题干情境及表格信息，采用归纳与概括、演绎与推理、分析与综合等科学思维方法，分析不同压强下，该细菌在以纤维素或淀粉为唯一碳源的培养基上的生长情况。体现了应用性和创新性的考查要求，引导了课堂教学中对学生的信息获取、知识整合、实验结果分析、探究与创新和科学思维的培养。</w:t>
      </w:r>
    </w:p>
    <w:p w14:paraId="3F92303C" w14:textId="47267684" w:rsidR="00606015" w:rsidRDefault="00A073B5">
      <w:pPr>
        <w:wordWrap w:val="0"/>
        <w:textAlignment w:val="baseline"/>
        <w:rPr>
          <w:rFonts w:hint="eastAsia"/>
          <w:szCs w:val="21"/>
        </w:rPr>
      </w:pPr>
      <w:r w:rsidRPr="00A073B5">
        <w:rPr>
          <w:rFonts w:ascii="黑体" w:eastAsia="黑体" w:hAnsi="黑体" w:cs="黑体"/>
          <w:b/>
          <w:color w:val="000000"/>
          <w:szCs w:val="21"/>
        </w:rPr>
        <w:t>【试题解析】</w:t>
      </w:r>
    </w:p>
    <w:p w14:paraId="665137D3"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纤维素降解菌的筛选有助于资源的充分利用。考生应用微生物的培养条件以及控制变量和设计对照实验的要求对“探究不同压强下，深海淤泥中某种能降解纤维素的细菌在以纤维素或淀粉为唯一碳源的培养基上的生长情况”</w:t>
      </w:r>
      <w:r>
        <w:rPr>
          <w:rFonts w:ascii="宋体" w:eastAsia="宋体" w:hAnsi="宋体" w:cs="宋体"/>
          <w:color w:val="000000"/>
          <w:szCs w:val="21"/>
        </w:rPr>
        <w:lastRenderedPageBreak/>
        <w:t>实验现象进行分析。</w:t>
      </w:r>
    </w:p>
    <w:p w14:paraId="54D7852C" w14:textId="77777777" w:rsidR="00606015" w:rsidRDefault="00000000">
      <w:pPr>
        <w:wordWrap w:val="0"/>
        <w:ind w:firstLine="380"/>
        <w:textAlignment w:val="baseline"/>
        <w:rPr>
          <w:rFonts w:ascii="宋体" w:eastAsia="宋体" w:hAnsi="宋体" w:cs="宋体"/>
          <w:color w:val="000000"/>
          <w:szCs w:val="21"/>
        </w:rPr>
      </w:pPr>
      <w:r>
        <w:rPr>
          <w:rFonts w:ascii="宋体" w:eastAsia="宋体" w:hAnsi="宋体" w:cs="宋体"/>
          <w:color w:val="000000"/>
          <w:szCs w:val="21"/>
        </w:rPr>
        <w:t>由“微生物的数量测定”相关知识可知，稀释涂布平板法可用于微生物的计数，平板划线法无法对微生物计数。因此，选项A 说法错误。由“制备培养基”的步骤相关知识可知，应先高压蒸汽灭菌，再倒平板。因此，选项B说法错误。由②④组及相关必备知识可知，二者的培养基均以纤维素为唯一碳源，但常压下无菌落，高压下有菌落，推测该菌在常压下无法生长，在高压下可以生长。因此，选项C说法错误。结合“控制变量和设计对照实验”相关知识及表中③④组相关信息可知，二者均在高压下培养，在以淀粉为唯一碳源的培养基上无菌落，但在以纤维素为唯一碳源的培养基上有菌落，推测高压下该菌不能在以淀粉为唯一碳源的培养基上生长，但可以在以纤维素为唯一碳源的培养基上生长。因此，选项D说法正确。</w:t>
      </w:r>
    </w:p>
    <w:p w14:paraId="3DF70B1B" w14:textId="77777777" w:rsidR="002E63F0" w:rsidRDefault="002E63F0">
      <w:pPr>
        <w:wordWrap w:val="0"/>
        <w:ind w:firstLine="380"/>
        <w:textAlignment w:val="baseline"/>
        <w:rPr>
          <w:rFonts w:ascii="宋体" w:eastAsia="宋体" w:hAnsi="宋体" w:cs="宋体"/>
          <w:color w:val="000000"/>
          <w:szCs w:val="21"/>
        </w:rPr>
      </w:pPr>
    </w:p>
    <w:p w14:paraId="2DA42503" w14:textId="77777777" w:rsidR="002E63F0" w:rsidRPr="00FF2C45" w:rsidRDefault="002E63F0" w:rsidP="002E63F0">
      <w:pPr>
        <w:jc w:val="center"/>
        <w:rPr>
          <w:rFonts w:hint="eastAsia"/>
          <w:b/>
          <w:bCs/>
          <w:color w:val="EE0000"/>
        </w:rPr>
      </w:pPr>
      <w:r>
        <w:rPr>
          <w:rFonts w:hint="eastAsia"/>
          <w:b/>
          <w:bCs/>
          <w:color w:val="EE0000"/>
        </w:rPr>
        <w:t>一点小</w:t>
      </w:r>
      <w:r w:rsidRPr="00FF2C45">
        <w:rPr>
          <w:rFonts w:hint="eastAsia"/>
          <w:b/>
          <w:bCs/>
          <w:color w:val="EE0000"/>
        </w:rPr>
        <w:t>建议：</w:t>
      </w:r>
    </w:p>
    <w:p w14:paraId="0D2CAD00" w14:textId="77777777" w:rsidR="002E63F0" w:rsidRDefault="002E63F0" w:rsidP="002E63F0">
      <w:pPr>
        <w:rPr>
          <w:rFonts w:hint="eastAsia"/>
          <w:b/>
          <w:bCs/>
          <w:color w:val="EE0000"/>
          <w:szCs w:val="21"/>
        </w:rPr>
      </w:pPr>
      <w:r w:rsidRPr="00FF2C45">
        <w:rPr>
          <w:rFonts w:hint="eastAsia"/>
          <w:b/>
          <w:bCs/>
          <w:color w:val="EE0000"/>
          <w:szCs w:val="21"/>
        </w:rPr>
        <w:t>如果</w:t>
      </w:r>
      <w:r>
        <w:rPr>
          <w:rFonts w:hint="eastAsia"/>
          <w:b/>
          <w:bCs/>
          <w:color w:val="EE0000"/>
          <w:szCs w:val="21"/>
        </w:rPr>
        <w:t>你</w:t>
      </w:r>
      <w:r w:rsidRPr="00FF2C45">
        <w:rPr>
          <w:rFonts w:hint="eastAsia"/>
          <w:b/>
          <w:bCs/>
          <w:color w:val="EE0000"/>
          <w:szCs w:val="21"/>
        </w:rPr>
        <w:t>高中生物成绩处于中下等，建议你借助这套“高中生物《回归教材》资料”，强化教材知识，先打好基础，在此基础上做题强化训练，相信你会获得事半功倍的复习效果。</w:t>
      </w:r>
    </w:p>
    <w:p w14:paraId="05F5825D" w14:textId="77777777" w:rsidR="002E63F0" w:rsidRPr="00FF2C45" w:rsidRDefault="002E63F0" w:rsidP="002E63F0">
      <w:pPr>
        <w:rPr>
          <w:rFonts w:hint="eastAsia"/>
          <w:b/>
          <w:bCs/>
          <w:color w:val="EE0000"/>
          <w:szCs w:val="21"/>
        </w:rPr>
      </w:pPr>
      <w:r>
        <w:rPr>
          <w:rFonts w:hint="eastAsia"/>
          <w:b/>
          <w:bCs/>
          <w:color w:val="EE0000"/>
          <w:szCs w:val="21"/>
        </w:rPr>
        <w:t>如果你高中生物成绩一直较好，建议你在高考前的较短时间内，借助这</w:t>
      </w:r>
      <w:r w:rsidRPr="00FF2C45">
        <w:rPr>
          <w:rFonts w:hint="eastAsia"/>
          <w:b/>
          <w:bCs/>
          <w:color w:val="EE0000"/>
          <w:szCs w:val="21"/>
        </w:rPr>
        <w:t>套“高中生物《回归教材》资料”，</w:t>
      </w:r>
      <w:r>
        <w:rPr>
          <w:rFonts w:hint="eastAsia"/>
          <w:b/>
          <w:bCs/>
          <w:color w:val="EE0000"/>
          <w:szCs w:val="21"/>
        </w:rPr>
        <w:t>快速对教材所有内容进行全面的回忆复习，以避免在简单题和基础题中失分。</w:t>
      </w:r>
    </w:p>
    <w:p w14:paraId="3696E774" w14:textId="77777777" w:rsidR="002E63F0" w:rsidRPr="0095051C" w:rsidRDefault="002E63F0" w:rsidP="002E63F0">
      <w:pPr>
        <w:rPr>
          <w:rFonts w:hint="eastAsia"/>
          <w:b/>
          <w:bCs/>
          <w:color w:val="00B0F0"/>
        </w:rPr>
      </w:pPr>
      <w:r w:rsidRPr="0095051C">
        <w:rPr>
          <w:b/>
          <w:bCs/>
          <w:color w:val="00B0F0"/>
        </w:rPr>
        <w:t>图书</w:t>
      </w:r>
      <w:r w:rsidRPr="00691250">
        <w:rPr>
          <w:rFonts w:hint="eastAsia"/>
          <w:b/>
          <w:bCs/>
          <w:color w:val="00B0F0"/>
        </w:rPr>
        <w:t>一</w:t>
      </w:r>
      <w:r w:rsidRPr="0095051C">
        <w:rPr>
          <w:rFonts w:hint="eastAsia"/>
          <w:b/>
          <w:bCs/>
          <w:color w:val="00B0F0"/>
        </w:rPr>
        <w:t>.</w:t>
      </w:r>
      <w:r w:rsidRPr="0095051C">
        <w:rPr>
          <w:rFonts w:hint="eastAsia"/>
          <w:b/>
          <w:bCs/>
          <w:color w:val="00B0F0"/>
        </w:rPr>
        <w:t>《回归教材赢高考•高中生物学习资料》</w:t>
      </w:r>
    </w:p>
    <w:p w14:paraId="563A136C" w14:textId="77777777" w:rsidR="002E63F0" w:rsidRPr="0095051C" w:rsidRDefault="002E63F0" w:rsidP="002E63F0">
      <w:pPr>
        <w:rPr>
          <w:rFonts w:hint="eastAsia"/>
          <w:b/>
          <w:bCs/>
          <w:color w:val="00B0F0"/>
        </w:rPr>
      </w:pPr>
      <w:r w:rsidRPr="0095051C">
        <w:rPr>
          <w:rFonts w:hint="eastAsia"/>
          <w:b/>
          <w:bCs/>
          <w:color w:val="00B0F0"/>
        </w:rPr>
        <w:t>（</w:t>
      </w:r>
      <w:r w:rsidRPr="0095051C">
        <w:rPr>
          <w:rFonts w:hint="eastAsia"/>
          <w:b/>
          <w:bCs/>
          <w:color w:val="00B0F0"/>
        </w:rPr>
        <w:t>1</w:t>
      </w:r>
      <w:r w:rsidRPr="0095051C">
        <w:rPr>
          <w:rFonts w:hint="eastAsia"/>
          <w:b/>
          <w:bCs/>
          <w:color w:val="00B0F0"/>
        </w:rPr>
        <w:t>）栏目说明</w:t>
      </w:r>
    </w:p>
    <w:p w14:paraId="0D07FE9D" w14:textId="77777777" w:rsidR="002E63F0" w:rsidRPr="0095051C" w:rsidRDefault="002E63F0" w:rsidP="002E63F0">
      <w:pPr>
        <w:rPr>
          <w:rFonts w:hint="eastAsia"/>
          <w:color w:val="00B0F0"/>
        </w:rPr>
      </w:pPr>
      <w:r w:rsidRPr="0095051C">
        <w:rPr>
          <w:rFonts w:hint="eastAsia"/>
          <w:color w:val="00B0F0"/>
        </w:rPr>
        <w:t>为帮助学生摆脱“课本看懂了，题目做不对”</w:t>
      </w:r>
      <w:r w:rsidRPr="0095051C">
        <w:rPr>
          <w:rFonts w:hint="eastAsia"/>
          <w:color w:val="00B0F0"/>
        </w:rPr>
        <w:t xml:space="preserve"> </w:t>
      </w:r>
      <w:r w:rsidRPr="0095051C">
        <w:rPr>
          <w:rFonts w:hint="eastAsia"/>
          <w:color w:val="00B0F0"/>
        </w:rPr>
        <w:t>的困境，结合当前高考命题变化特点，我们精心编写了这套《回归教材赢高考•高中生物学习资料》学习资料，旨在帮助同学们筑牢教材知识根基，为后续复习搭建稳固的知识平台。本资料严格依照教材章节顺序，对教材每一节内容，包括“问题探讨”“教材正文”“思考</w:t>
      </w:r>
      <w:r w:rsidRPr="0095051C">
        <w:rPr>
          <w:rFonts w:ascii="微软雅黑" w:eastAsia="微软雅黑" w:hAnsi="微软雅黑" w:cs="微软雅黑" w:hint="eastAsia"/>
          <w:color w:val="00B0F0"/>
        </w:rPr>
        <w:t>・</w:t>
      </w:r>
      <w:r w:rsidRPr="0095051C">
        <w:rPr>
          <w:rFonts w:hint="eastAsia"/>
          <w:color w:val="00B0F0"/>
        </w:rPr>
        <w:t>讨论”“相关信息”“旁栏思考”“练习与应用”，进行了创新性整理。每一节均以“填基础”“写长句”两个栏目呈现。</w:t>
      </w:r>
    </w:p>
    <w:p w14:paraId="06BF817D" w14:textId="77777777" w:rsidR="002E63F0" w:rsidRPr="00691250" w:rsidRDefault="002E63F0" w:rsidP="002E63F0">
      <w:pPr>
        <w:numPr>
          <w:ilvl w:val="0"/>
          <w:numId w:val="1"/>
        </w:numPr>
        <w:spacing w:after="160" w:line="278" w:lineRule="auto"/>
        <w:jc w:val="left"/>
        <w:rPr>
          <w:rFonts w:hint="eastAsia"/>
          <w:b/>
          <w:bCs/>
          <w:color w:val="00B0F0"/>
        </w:rPr>
      </w:pPr>
      <w:r w:rsidRPr="0095051C">
        <w:rPr>
          <w:rFonts w:hint="eastAsia"/>
          <w:b/>
          <w:bCs/>
          <w:color w:val="00B0F0"/>
        </w:rPr>
        <w:t>填基础</w:t>
      </w:r>
      <w:r w:rsidRPr="0095051C">
        <w:rPr>
          <w:rFonts w:hint="eastAsia"/>
          <w:b/>
          <w:bCs/>
          <w:color w:val="00B0F0"/>
        </w:rPr>
        <w:t>  </w:t>
      </w:r>
    </w:p>
    <w:p w14:paraId="7BD75194" w14:textId="77777777" w:rsidR="002E63F0" w:rsidRPr="0095051C" w:rsidRDefault="002E63F0" w:rsidP="002E63F0">
      <w:pPr>
        <w:ind w:left="360"/>
        <w:rPr>
          <w:rFonts w:hint="eastAsia"/>
          <w:color w:val="00B0F0"/>
        </w:rPr>
      </w:pPr>
      <w:r w:rsidRPr="0095051C">
        <w:rPr>
          <w:rFonts w:hint="eastAsia"/>
          <w:color w:val="00B0F0"/>
        </w:rPr>
        <w:t>本栏目以教材知识点为脉络，聚焦核心概念与重难点知识，通过关键词填空的形式，帮助学生精准捕捉知识的核心要素。这种设计不仅能引导学生学会以关键词为突破口理解概念，更能在理解的基础上强化记忆，助力构建清晰的知识网络，让碎片化的知识在关键词的串联下形成有机整体。</w:t>
      </w:r>
    </w:p>
    <w:p w14:paraId="0E618B50" w14:textId="77777777" w:rsidR="002E63F0" w:rsidRPr="00691250" w:rsidRDefault="002E63F0" w:rsidP="002E63F0">
      <w:pPr>
        <w:numPr>
          <w:ilvl w:val="0"/>
          <w:numId w:val="2"/>
        </w:numPr>
        <w:spacing w:after="160" w:line="278" w:lineRule="auto"/>
        <w:jc w:val="left"/>
        <w:rPr>
          <w:rFonts w:hint="eastAsia"/>
          <w:b/>
          <w:bCs/>
          <w:color w:val="00B0F0"/>
        </w:rPr>
      </w:pPr>
      <w:r w:rsidRPr="0095051C">
        <w:rPr>
          <w:rFonts w:hint="eastAsia"/>
          <w:b/>
          <w:bCs/>
          <w:color w:val="00B0F0"/>
        </w:rPr>
        <w:t>写长句</w:t>
      </w:r>
      <w:r w:rsidRPr="0095051C">
        <w:rPr>
          <w:rFonts w:hint="eastAsia"/>
          <w:b/>
          <w:bCs/>
          <w:color w:val="00B0F0"/>
        </w:rPr>
        <w:t>  </w:t>
      </w:r>
    </w:p>
    <w:p w14:paraId="4F2A28F2" w14:textId="77777777" w:rsidR="002E63F0" w:rsidRPr="0095051C" w:rsidRDefault="002E63F0" w:rsidP="002E63F0">
      <w:pPr>
        <w:ind w:left="360"/>
        <w:rPr>
          <w:rFonts w:hint="eastAsia"/>
          <w:color w:val="00B0F0"/>
        </w:rPr>
      </w:pPr>
      <w:r w:rsidRPr="0095051C">
        <w:rPr>
          <w:rFonts w:hint="eastAsia"/>
          <w:color w:val="00B0F0"/>
        </w:rPr>
        <w:t>本栏目紧密围绕教材正文的重难点内容，以及</w:t>
      </w:r>
      <w:r w:rsidRPr="0095051C">
        <w:rPr>
          <w:rFonts w:hint="eastAsia"/>
          <w:color w:val="00B0F0"/>
        </w:rPr>
        <w:t> "</w:t>
      </w:r>
      <w:r w:rsidRPr="0095051C">
        <w:rPr>
          <w:rFonts w:hint="eastAsia"/>
          <w:color w:val="00B0F0"/>
        </w:rPr>
        <w:t>问题探讨</w:t>
      </w:r>
      <w:r w:rsidRPr="0095051C">
        <w:rPr>
          <w:rFonts w:hint="eastAsia"/>
          <w:color w:val="00B0F0"/>
        </w:rPr>
        <w:t>"" </w:t>
      </w:r>
      <w:r w:rsidRPr="0095051C">
        <w:rPr>
          <w:rFonts w:hint="eastAsia"/>
          <w:color w:val="00B0F0"/>
        </w:rPr>
        <w:t>旁栏思考</w:t>
      </w:r>
      <w:r w:rsidRPr="0095051C">
        <w:rPr>
          <w:rFonts w:hint="eastAsia"/>
          <w:color w:val="00B0F0"/>
        </w:rPr>
        <w:t> ""</w:t>
      </w:r>
      <w:r w:rsidRPr="0095051C">
        <w:rPr>
          <w:rFonts w:hint="eastAsia"/>
          <w:color w:val="00B0F0"/>
        </w:rPr>
        <w:t>思考</w:t>
      </w:r>
      <w:r w:rsidRPr="0095051C">
        <w:rPr>
          <w:rFonts w:ascii="微软雅黑" w:eastAsia="微软雅黑" w:hAnsi="微软雅黑" w:cs="微软雅黑" w:hint="eastAsia"/>
          <w:color w:val="00B0F0"/>
        </w:rPr>
        <w:t>・</w:t>
      </w:r>
      <w:r w:rsidRPr="0095051C">
        <w:rPr>
          <w:rFonts w:hint="eastAsia"/>
          <w:color w:val="00B0F0"/>
        </w:rPr>
        <w:t>讨论</w:t>
      </w:r>
      <w:r w:rsidRPr="0095051C">
        <w:rPr>
          <w:rFonts w:hint="eastAsia"/>
          <w:color w:val="00B0F0"/>
        </w:rPr>
        <w:t>""</w:t>
      </w:r>
      <w:r w:rsidRPr="0095051C">
        <w:rPr>
          <w:rFonts w:hint="eastAsia"/>
          <w:color w:val="00B0F0"/>
        </w:rPr>
        <w:t>练习与应用</w:t>
      </w:r>
      <w:r w:rsidRPr="0095051C">
        <w:rPr>
          <w:rFonts w:hint="eastAsia"/>
          <w:color w:val="00B0F0"/>
        </w:rPr>
        <w:t> ""</w:t>
      </w:r>
      <w:r w:rsidRPr="0095051C">
        <w:rPr>
          <w:rFonts w:hint="eastAsia"/>
          <w:color w:val="00B0F0"/>
        </w:rPr>
        <w:t>复习与提高</w:t>
      </w:r>
      <w:r w:rsidRPr="0095051C">
        <w:rPr>
          <w:rFonts w:hint="eastAsia"/>
          <w:color w:val="00B0F0"/>
        </w:rPr>
        <w:t>" </w:t>
      </w:r>
      <w:r w:rsidRPr="0095051C">
        <w:rPr>
          <w:rFonts w:hint="eastAsia"/>
          <w:color w:val="00B0F0"/>
        </w:rPr>
        <w:t>等栏目，将理解性、应用性知识转化为长句填空。通过这种形式，引导学生深入思考、综合归纳教材相关内容，并以规范的语言表达填充空格，在巩固知识的同时，有效提升逻辑思维能力与语言表达能力，实现对知识的深层次理解与运用。</w:t>
      </w:r>
    </w:p>
    <w:p w14:paraId="1F719E30" w14:textId="77777777" w:rsidR="002E63F0" w:rsidRPr="0095051C" w:rsidRDefault="002E63F0" w:rsidP="002E63F0">
      <w:pPr>
        <w:rPr>
          <w:rFonts w:hint="eastAsia"/>
          <w:b/>
          <w:bCs/>
          <w:color w:val="00B0F0"/>
        </w:rPr>
      </w:pPr>
      <w:r w:rsidRPr="0095051C">
        <w:rPr>
          <w:rFonts w:hint="eastAsia"/>
          <w:b/>
          <w:bCs/>
          <w:color w:val="00B0F0"/>
        </w:rPr>
        <w:t>（</w:t>
      </w:r>
      <w:r w:rsidRPr="0095051C">
        <w:rPr>
          <w:rFonts w:hint="eastAsia"/>
          <w:b/>
          <w:bCs/>
          <w:color w:val="00B0F0"/>
        </w:rPr>
        <w:t>2</w:t>
      </w:r>
      <w:r w:rsidRPr="0095051C">
        <w:rPr>
          <w:rFonts w:hint="eastAsia"/>
          <w:b/>
          <w:bCs/>
          <w:color w:val="00B0F0"/>
        </w:rPr>
        <w:t>）资料形式</w:t>
      </w:r>
    </w:p>
    <w:p w14:paraId="64CE5BD8" w14:textId="77777777" w:rsidR="002E63F0" w:rsidRPr="0095051C" w:rsidRDefault="002E63F0" w:rsidP="002E63F0">
      <w:pPr>
        <w:rPr>
          <w:rFonts w:hint="eastAsia"/>
          <w:color w:val="00B0F0"/>
        </w:rPr>
      </w:pPr>
      <w:r w:rsidRPr="0095051C">
        <w:rPr>
          <w:rFonts w:hint="eastAsia"/>
          <w:color w:val="00B0F0"/>
        </w:rPr>
        <w:t>为方便不同群体（教师、学生）使用的方便，该资料</w:t>
      </w:r>
      <w:r w:rsidRPr="00691250">
        <w:rPr>
          <w:rFonts w:hint="eastAsia"/>
          <w:color w:val="00B0F0"/>
        </w:rPr>
        <w:t>设置了</w:t>
      </w:r>
      <w:r w:rsidRPr="0095051C">
        <w:rPr>
          <w:rFonts w:hint="eastAsia"/>
          <w:color w:val="00B0F0"/>
        </w:rPr>
        <w:t>PPT</w:t>
      </w:r>
      <w:r w:rsidRPr="0095051C">
        <w:rPr>
          <w:rFonts w:hint="eastAsia"/>
          <w:color w:val="00B0F0"/>
        </w:rPr>
        <w:t>、</w:t>
      </w:r>
      <w:r w:rsidRPr="0095051C">
        <w:rPr>
          <w:rFonts w:hint="eastAsia"/>
          <w:color w:val="00B0F0"/>
        </w:rPr>
        <w:t>PPT</w:t>
      </w:r>
      <w:r w:rsidRPr="0095051C">
        <w:rPr>
          <w:rFonts w:hint="eastAsia"/>
          <w:color w:val="00B0F0"/>
        </w:rPr>
        <w:t>对应视频、图书（教师版）、</w:t>
      </w:r>
      <w:r w:rsidRPr="0095051C">
        <w:rPr>
          <w:rFonts w:hint="eastAsia"/>
          <w:color w:val="00B0F0"/>
        </w:rPr>
        <w:t>PDF</w:t>
      </w:r>
      <w:r w:rsidRPr="0095051C">
        <w:rPr>
          <w:rFonts w:hint="eastAsia"/>
          <w:color w:val="00B0F0"/>
        </w:rPr>
        <w:t>文件（图书对应填空版）四种形式。</w:t>
      </w:r>
    </w:p>
    <w:p w14:paraId="5BA66773" w14:textId="77777777" w:rsidR="002E63F0" w:rsidRPr="0095051C" w:rsidRDefault="002E63F0" w:rsidP="002E63F0">
      <w:pPr>
        <w:rPr>
          <w:rFonts w:hint="eastAsia"/>
          <w:b/>
          <w:bCs/>
          <w:color w:val="00B0F0"/>
        </w:rPr>
      </w:pPr>
      <w:r w:rsidRPr="00691250">
        <w:rPr>
          <w:rFonts w:hint="eastAsia"/>
          <w:b/>
          <w:bCs/>
          <w:color w:val="00B0F0"/>
        </w:rPr>
        <w:t>图书二</w:t>
      </w:r>
      <w:r w:rsidRPr="0095051C">
        <w:rPr>
          <w:rFonts w:hint="eastAsia"/>
          <w:b/>
          <w:bCs/>
          <w:color w:val="00B0F0"/>
        </w:rPr>
        <w:t>.</w:t>
      </w:r>
      <w:r w:rsidRPr="0095051C">
        <w:rPr>
          <w:rFonts w:hint="eastAsia"/>
          <w:b/>
          <w:bCs/>
          <w:color w:val="00B0F0"/>
        </w:rPr>
        <w:t>《高中生物易错知识点精析暨回归教材辨正误》</w:t>
      </w:r>
    </w:p>
    <w:p w14:paraId="19DB9BE5" w14:textId="77777777" w:rsidR="002E63F0" w:rsidRPr="0095051C" w:rsidRDefault="002E63F0" w:rsidP="002E63F0">
      <w:pPr>
        <w:jc w:val="center"/>
        <w:rPr>
          <w:rFonts w:hint="eastAsia"/>
          <w:b/>
          <w:bCs/>
          <w:color w:val="00B0F0"/>
        </w:rPr>
      </w:pPr>
      <w:r w:rsidRPr="0095051C">
        <w:rPr>
          <w:rFonts w:hint="eastAsia"/>
          <w:b/>
          <w:bCs/>
          <w:color w:val="00B0F0"/>
        </w:rPr>
        <w:t>图书简介</w:t>
      </w:r>
    </w:p>
    <w:p w14:paraId="18F85000" w14:textId="77777777" w:rsidR="002E63F0" w:rsidRPr="0095051C" w:rsidRDefault="002E63F0" w:rsidP="002E63F0">
      <w:pPr>
        <w:rPr>
          <w:rFonts w:hint="eastAsia"/>
          <w:color w:val="00B0F0"/>
        </w:rPr>
      </w:pPr>
      <w:r w:rsidRPr="0095051C">
        <w:rPr>
          <w:rFonts w:hint="eastAsia"/>
          <w:color w:val="00B0F0"/>
        </w:rPr>
        <w:t>本书旨在帮助高中生在生物学科的学习中突破难点、避免常见错误，并通过大量判断题，提升解题能力和应试技巧。全书依据最新高中生物教材的章节设置进行编排，每一节均设有“析易错”和“辨正误”两个核心栏目，旨在全方位、多层次地提升学生的学习效果。</w:t>
      </w:r>
    </w:p>
    <w:p w14:paraId="0921BF22" w14:textId="77777777" w:rsidR="002E63F0" w:rsidRPr="0095051C" w:rsidRDefault="002E63F0" w:rsidP="002E63F0">
      <w:pPr>
        <w:jc w:val="center"/>
        <w:rPr>
          <w:rFonts w:hint="eastAsia"/>
          <w:b/>
          <w:bCs/>
          <w:color w:val="00B0F0"/>
        </w:rPr>
      </w:pPr>
      <w:r w:rsidRPr="0095051C">
        <w:rPr>
          <w:rFonts w:hint="eastAsia"/>
          <w:b/>
          <w:bCs/>
          <w:color w:val="00B0F0"/>
        </w:rPr>
        <w:t>栏目简介</w:t>
      </w:r>
    </w:p>
    <w:p w14:paraId="6EAE387E" w14:textId="77777777" w:rsidR="002E63F0" w:rsidRPr="0095051C" w:rsidRDefault="002E63F0" w:rsidP="002E63F0">
      <w:pPr>
        <w:rPr>
          <w:rFonts w:hint="eastAsia"/>
          <w:b/>
          <w:bCs/>
          <w:color w:val="00B0F0"/>
        </w:rPr>
      </w:pPr>
      <w:r w:rsidRPr="0095051C">
        <w:rPr>
          <w:rFonts w:hint="eastAsia"/>
          <w:b/>
          <w:bCs/>
          <w:color w:val="00B0F0"/>
        </w:rPr>
        <w:t>（</w:t>
      </w:r>
      <w:r w:rsidRPr="0095051C">
        <w:rPr>
          <w:rFonts w:hint="eastAsia"/>
          <w:b/>
          <w:bCs/>
          <w:color w:val="00B0F0"/>
        </w:rPr>
        <w:t>1</w:t>
      </w:r>
      <w:r w:rsidRPr="0095051C">
        <w:rPr>
          <w:rFonts w:hint="eastAsia"/>
          <w:b/>
          <w:bCs/>
          <w:color w:val="00B0F0"/>
        </w:rPr>
        <w:t>）“析易错”栏目：</w:t>
      </w:r>
    </w:p>
    <w:p w14:paraId="2CBA1C02" w14:textId="77777777" w:rsidR="002E63F0" w:rsidRPr="0095051C" w:rsidRDefault="002E63F0" w:rsidP="002E63F0">
      <w:pPr>
        <w:numPr>
          <w:ilvl w:val="0"/>
          <w:numId w:val="3"/>
        </w:numPr>
        <w:spacing w:after="160" w:line="278" w:lineRule="auto"/>
        <w:jc w:val="left"/>
        <w:rPr>
          <w:rFonts w:hint="eastAsia"/>
          <w:color w:val="00B0F0"/>
        </w:rPr>
      </w:pPr>
      <w:r w:rsidRPr="0095051C">
        <w:rPr>
          <w:rFonts w:hint="eastAsia"/>
          <w:b/>
          <w:bCs/>
          <w:color w:val="00B0F0"/>
        </w:rPr>
        <w:t>精准定位：</w:t>
      </w:r>
      <w:r w:rsidRPr="0095051C">
        <w:rPr>
          <w:rFonts w:hint="eastAsia"/>
          <w:color w:val="00B0F0"/>
        </w:rPr>
        <w:t>针对每一节中的易错点和重难点进行深入剖析。</w:t>
      </w:r>
    </w:p>
    <w:p w14:paraId="7AD1314B" w14:textId="77777777" w:rsidR="002E63F0" w:rsidRPr="0095051C" w:rsidRDefault="002E63F0" w:rsidP="002E63F0">
      <w:pPr>
        <w:numPr>
          <w:ilvl w:val="0"/>
          <w:numId w:val="3"/>
        </w:numPr>
        <w:spacing w:after="160" w:line="278" w:lineRule="auto"/>
        <w:jc w:val="left"/>
        <w:rPr>
          <w:rFonts w:hint="eastAsia"/>
          <w:color w:val="00B0F0"/>
        </w:rPr>
      </w:pPr>
      <w:r w:rsidRPr="0095051C">
        <w:rPr>
          <w:rFonts w:hint="eastAsia"/>
          <w:b/>
          <w:bCs/>
          <w:color w:val="00B0F0"/>
        </w:rPr>
        <w:t>详细解析：</w:t>
      </w:r>
      <w:r w:rsidRPr="0095051C">
        <w:rPr>
          <w:rFonts w:hint="eastAsia"/>
          <w:color w:val="00B0F0"/>
        </w:rPr>
        <w:t>在分析每一个易错点时，均以教材知识为出发点，对每一个易错点进行详细的分析和讲解，确保学生能够在理解易错原因的同时并掌握相关知识点。</w:t>
      </w:r>
    </w:p>
    <w:p w14:paraId="465D0FC5" w14:textId="77777777" w:rsidR="002E63F0" w:rsidRPr="0095051C" w:rsidRDefault="002E63F0" w:rsidP="002E63F0">
      <w:pPr>
        <w:numPr>
          <w:ilvl w:val="0"/>
          <w:numId w:val="3"/>
        </w:numPr>
        <w:spacing w:after="160" w:line="278" w:lineRule="auto"/>
        <w:jc w:val="left"/>
        <w:rPr>
          <w:rFonts w:hint="eastAsia"/>
          <w:color w:val="00B0F0"/>
        </w:rPr>
      </w:pPr>
      <w:r w:rsidRPr="0095051C">
        <w:rPr>
          <w:rFonts w:hint="eastAsia"/>
          <w:b/>
          <w:bCs/>
          <w:color w:val="00B0F0"/>
        </w:rPr>
        <w:t>拓展阅读：</w:t>
      </w:r>
      <w:r w:rsidRPr="0095051C">
        <w:rPr>
          <w:rFonts w:hint="eastAsia"/>
          <w:color w:val="00B0F0"/>
        </w:rPr>
        <w:t>对重要的高考中常作为命题点的知识点及难点知识，参照《教师教学用书》进行了必要的补充和延伸，通过“拓展阅读”，提供更为丰富的背景信息和前沿知识，拓宽学生的知识面。</w:t>
      </w:r>
    </w:p>
    <w:p w14:paraId="7B32C66A" w14:textId="77777777" w:rsidR="002E63F0" w:rsidRPr="0095051C" w:rsidRDefault="002E63F0" w:rsidP="002E63F0">
      <w:pPr>
        <w:rPr>
          <w:rFonts w:hint="eastAsia"/>
          <w:b/>
          <w:bCs/>
          <w:color w:val="00B0F0"/>
        </w:rPr>
      </w:pPr>
      <w:r w:rsidRPr="0095051C">
        <w:rPr>
          <w:rFonts w:hint="eastAsia"/>
          <w:b/>
          <w:bCs/>
          <w:color w:val="00B0F0"/>
        </w:rPr>
        <w:t>（</w:t>
      </w:r>
      <w:r w:rsidRPr="0095051C">
        <w:rPr>
          <w:rFonts w:hint="eastAsia"/>
          <w:b/>
          <w:bCs/>
          <w:color w:val="00B0F0"/>
        </w:rPr>
        <w:t>2</w:t>
      </w:r>
      <w:r w:rsidRPr="0095051C">
        <w:rPr>
          <w:rFonts w:hint="eastAsia"/>
          <w:b/>
          <w:bCs/>
          <w:color w:val="00B0F0"/>
        </w:rPr>
        <w:t>）“辨正误”栏目：</w:t>
      </w:r>
    </w:p>
    <w:p w14:paraId="65F2C625" w14:textId="77777777" w:rsidR="002E63F0" w:rsidRPr="0095051C" w:rsidRDefault="002E63F0" w:rsidP="002E63F0">
      <w:pPr>
        <w:numPr>
          <w:ilvl w:val="0"/>
          <w:numId w:val="4"/>
        </w:numPr>
        <w:spacing w:after="160" w:line="278" w:lineRule="auto"/>
        <w:jc w:val="left"/>
        <w:rPr>
          <w:rFonts w:hint="eastAsia"/>
          <w:color w:val="00B0F0"/>
        </w:rPr>
      </w:pPr>
      <w:r w:rsidRPr="0095051C">
        <w:rPr>
          <w:rFonts w:hint="eastAsia"/>
          <w:b/>
          <w:bCs/>
          <w:color w:val="00B0F0"/>
        </w:rPr>
        <w:t>全面覆盖：</w:t>
      </w:r>
      <w:r w:rsidRPr="0095051C">
        <w:rPr>
          <w:rFonts w:hint="eastAsia"/>
          <w:color w:val="00B0F0"/>
        </w:rPr>
        <w:t>对高中生物所有知识进行挖掘整理，共设置了</w:t>
      </w:r>
      <w:r w:rsidRPr="0095051C">
        <w:rPr>
          <w:rFonts w:hint="eastAsia"/>
          <w:color w:val="00B0F0"/>
        </w:rPr>
        <w:t>3000</w:t>
      </w:r>
      <w:r w:rsidRPr="0095051C">
        <w:rPr>
          <w:rFonts w:hint="eastAsia"/>
          <w:color w:val="00B0F0"/>
        </w:rPr>
        <w:t>多道判断题。这些题目覆盖了教材的每一个角落，通过这些判断题引导学生在学习及复习中回归教材，在掌握教材知识的同时全面检验自己的学习成果。</w:t>
      </w:r>
    </w:p>
    <w:p w14:paraId="2DA85A2D" w14:textId="77777777" w:rsidR="002E63F0" w:rsidRPr="0095051C" w:rsidRDefault="002E63F0" w:rsidP="002E63F0">
      <w:pPr>
        <w:numPr>
          <w:ilvl w:val="0"/>
          <w:numId w:val="4"/>
        </w:numPr>
        <w:spacing w:after="160" w:line="278" w:lineRule="auto"/>
        <w:jc w:val="left"/>
        <w:rPr>
          <w:rFonts w:hint="eastAsia"/>
          <w:color w:val="00B0F0"/>
        </w:rPr>
      </w:pPr>
      <w:r w:rsidRPr="0095051C">
        <w:rPr>
          <w:rFonts w:hint="eastAsia"/>
          <w:b/>
          <w:bCs/>
          <w:color w:val="00B0F0"/>
        </w:rPr>
        <w:lastRenderedPageBreak/>
        <w:t>高考对接：</w:t>
      </w:r>
      <w:r w:rsidRPr="0095051C">
        <w:rPr>
          <w:rFonts w:hint="eastAsia"/>
          <w:color w:val="00B0F0"/>
        </w:rPr>
        <w:t>在“辨正误”栏目中，从近十年的高考题中精选了</w:t>
      </w:r>
      <w:r w:rsidRPr="0095051C">
        <w:rPr>
          <w:rFonts w:hint="eastAsia"/>
          <w:color w:val="00B0F0"/>
        </w:rPr>
        <w:t>1373</w:t>
      </w:r>
      <w:r w:rsidRPr="0095051C">
        <w:rPr>
          <w:rFonts w:hint="eastAsia"/>
          <w:color w:val="00B0F0"/>
        </w:rPr>
        <w:t>道判断题，这些题目紧密贴合高考考查的重点和难点，帮助学生提前适应高考题型，提高应试能力。</w:t>
      </w:r>
    </w:p>
    <w:p w14:paraId="2E9836EE" w14:textId="77777777" w:rsidR="002E63F0" w:rsidRPr="0095051C" w:rsidRDefault="002E63F0" w:rsidP="002E63F0">
      <w:pPr>
        <w:jc w:val="center"/>
        <w:rPr>
          <w:rFonts w:hint="eastAsia"/>
          <w:b/>
          <w:bCs/>
          <w:color w:val="00B0F0"/>
        </w:rPr>
      </w:pPr>
      <w:r w:rsidRPr="0095051C">
        <w:rPr>
          <w:rFonts w:hint="eastAsia"/>
          <w:b/>
          <w:bCs/>
          <w:color w:val="00B0F0"/>
        </w:rPr>
        <w:t>特色与价值</w:t>
      </w:r>
    </w:p>
    <w:p w14:paraId="20802659" w14:textId="77777777" w:rsidR="002E63F0" w:rsidRPr="0095051C" w:rsidRDefault="002E63F0" w:rsidP="002E63F0">
      <w:pPr>
        <w:numPr>
          <w:ilvl w:val="0"/>
          <w:numId w:val="5"/>
        </w:numPr>
        <w:spacing w:after="160" w:line="278" w:lineRule="auto"/>
        <w:jc w:val="left"/>
        <w:rPr>
          <w:rFonts w:hint="eastAsia"/>
          <w:b/>
          <w:bCs/>
          <w:color w:val="00B0F0"/>
        </w:rPr>
      </w:pPr>
      <w:r w:rsidRPr="0095051C">
        <w:rPr>
          <w:rFonts w:hint="eastAsia"/>
          <w:b/>
          <w:bCs/>
          <w:color w:val="00B0F0"/>
        </w:rPr>
        <w:t>紧扣教材：</w:t>
      </w:r>
      <w:r w:rsidRPr="0095051C">
        <w:rPr>
          <w:rFonts w:hint="eastAsia"/>
          <w:color w:val="00B0F0"/>
        </w:rPr>
        <w:t>全书严格依据最新高中生物教材进行编写，引导学生回归教材，提高学习效率。</w:t>
      </w:r>
    </w:p>
    <w:p w14:paraId="6F4BEEA9" w14:textId="77777777" w:rsidR="002E63F0" w:rsidRPr="0095051C" w:rsidRDefault="002E63F0" w:rsidP="002E63F0">
      <w:pPr>
        <w:numPr>
          <w:ilvl w:val="0"/>
          <w:numId w:val="5"/>
        </w:numPr>
        <w:spacing w:after="160" w:line="278" w:lineRule="auto"/>
        <w:jc w:val="left"/>
        <w:rPr>
          <w:rFonts w:hint="eastAsia"/>
          <w:color w:val="00B0F0"/>
        </w:rPr>
      </w:pPr>
      <w:r w:rsidRPr="0095051C">
        <w:rPr>
          <w:rFonts w:hint="eastAsia"/>
          <w:b/>
          <w:bCs/>
          <w:color w:val="00B0F0"/>
        </w:rPr>
        <w:t>重点突出：</w:t>
      </w:r>
      <w:r w:rsidRPr="0095051C">
        <w:rPr>
          <w:rFonts w:hint="eastAsia"/>
          <w:color w:val="00B0F0"/>
        </w:rPr>
        <w:t>通过“析易错”和“辨正误”两个栏目，精准把握学习过程中的易错点及教材中的重难点，帮助学生有的放矢地进行学习。</w:t>
      </w:r>
    </w:p>
    <w:p w14:paraId="4F0FAA6D" w14:textId="77777777" w:rsidR="002E63F0" w:rsidRPr="0095051C" w:rsidRDefault="002E63F0" w:rsidP="002E63F0">
      <w:pPr>
        <w:numPr>
          <w:ilvl w:val="0"/>
          <w:numId w:val="5"/>
        </w:numPr>
        <w:spacing w:after="160" w:line="278" w:lineRule="auto"/>
        <w:jc w:val="left"/>
        <w:rPr>
          <w:rFonts w:hint="eastAsia"/>
          <w:color w:val="00B0F0"/>
        </w:rPr>
      </w:pPr>
      <w:r w:rsidRPr="0095051C">
        <w:rPr>
          <w:rFonts w:hint="eastAsia"/>
          <w:b/>
          <w:bCs/>
          <w:color w:val="00B0F0"/>
        </w:rPr>
        <w:t>实战性强：</w:t>
      </w:r>
      <w:r w:rsidRPr="0095051C">
        <w:rPr>
          <w:rFonts w:hint="eastAsia"/>
          <w:color w:val="00B0F0"/>
        </w:rPr>
        <w:t>大量判断题的设置，不仅引导学生全方位学习教材知识，同时帮助学生检验学习效果，还能有效提升解题能力和应试技巧。</w:t>
      </w:r>
    </w:p>
    <w:p w14:paraId="2709FA21" w14:textId="77777777" w:rsidR="002E63F0" w:rsidRPr="0095051C" w:rsidRDefault="002E63F0" w:rsidP="002E63F0">
      <w:pPr>
        <w:numPr>
          <w:ilvl w:val="0"/>
          <w:numId w:val="5"/>
        </w:numPr>
        <w:spacing w:after="160" w:line="278" w:lineRule="auto"/>
        <w:jc w:val="left"/>
        <w:rPr>
          <w:rFonts w:hint="eastAsia"/>
          <w:color w:val="00B0F0"/>
        </w:rPr>
      </w:pPr>
      <w:r w:rsidRPr="0095051C">
        <w:rPr>
          <w:rFonts w:hint="eastAsia"/>
          <w:b/>
          <w:bCs/>
          <w:color w:val="00B0F0"/>
        </w:rPr>
        <w:t>拓展性强：</w:t>
      </w:r>
      <w:r w:rsidRPr="0095051C">
        <w:rPr>
          <w:rFonts w:hint="eastAsia"/>
          <w:color w:val="00B0F0"/>
        </w:rPr>
        <w:t>“拓展阅读”栏目提供了丰富的背景信息（主要参考教材配套的《教师教学用书》编写）和前沿知识，有助于学生深入理解生物学科的本质和内涵。</w:t>
      </w:r>
    </w:p>
    <w:p w14:paraId="44CD985C" w14:textId="77777777" w:rsidR="002E63F0" w:rsidRPr="0095051C" w:rsidRDefault="002E63F0" w:rsidP="002E63F0">
      <w:pPr>
        <w:ind w:left="360"/>
        <w:jc w:val="center"/>
        <w:rPr>
          <w:rFonts w:hint="eastAsia"/>
          <w:b/>
          <w:bCs/>
        </w:rPr>
      </w:pPr>
      <w:r w:rsidRPr="0095051C">
        <w:rPr>
          <w:rFonts w:hint="eastAsia"/>
          <w:b/>
          <w:bCs/>
        </w:rPr>
        <w:t>图书链接</w:t>
      </w:r>
    </w:p>
    <w:p w14:paraId="1E5AC921" w14:textId="77777777" w:rsidR="002E63F0" w:rsidRDefault="002E63F0" w:rsidP="002E63F0">
      <w:pPr>
        <w:jc w:val="center"/>
        <w:rPr>
          <w:rFonts w:hint="eastAsia"/>
          <w:b/>
          <w:bCs/>
        </w:rPr>
      </w:pPr>
      <w:r>
        <w:rPr>
          <w:noProof/>
        </w:rPr>
        <w:drawing>
          <wp:inline distT="0" distB="0" distL="0" distR="0" wp14:anchorId="4A5CE6AC" wp14:editId="6E30F8E6">
            <wp:extent cx="973776" cy="973776"/>
            <wp:effectExtent l="0" t="0" r="0" b="0"/>
            <wp:docPr id="63368966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7110" cy="977110"/>
                    </a:xfrm>
                    <a:prstGeom prst="rect">
                      <a:avLst/>
                    </a:prstGeom>
                    <a:noFill/>
                    <a:ln>
                      <a:noFill/>
                    </a:ln>
                  </pic:spPr>
                </pic:pic>
              </a:graphicData>
            </a:graphic>
          </wp:inline>
        </w:drawing>
      </w:r>
      <w:r>
        <w:rPr>
          <w:rFonts w:hint="eastAsia"/>
          <w:b/>
          <w:bCs/>
        </w:rPr>
        <w:t xml:space="preserve">        </w:t>
      </w:r>
      <w:r>
        <w:rPr>
          <w:noProof/>
        </w:rPr>
        <w:drawing>
          <wp:inline distT="0" distB="0" distL="0" distR="0" wp14:anchorId="48BC5F83" wp14:editId="51275D3E">
            <wp:extent cx="944088" cy="944088"/>
            <wp:effectExtent l="0" t="0" r="8890" b="8890"/>
            <wp:docPr id="30318757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3967" cy="953967"/>
                    </a:xfrm>
                    <a:prstGeom prst="rect">
                      <a:avLst/>
                    </a:prstGeom>
                    <a:noFill/>
                    <a:ln>
                      <a:noFill/>
                    </a:ln>
                  </pic:spPr>
                </pic:pic>
              </a:graphicData>
            </a:graphic>
          </wp:inline>
        </w:drawing>
      </w:r>
    </w:p>
    <w:p w14:paraId="1F0CBDEC" w14:textId="77777777" w:rsidR="00B07F7F" w:rsidRDefault="00B07F7F" w:rsidP="002E63F0">
      <w:pPr>
        <w:jc w:val="center"/>
        <w:rPr>
          <w:b/>
          <w:bCs/>
        </w:rPr>
      </w:pPr>
    </w:p>
    <w:p w14:paraId="1BE2CA50" w14:textId="70CDB7B0" w:rsidR="002E63F0" w:rsidRDefault="002E63F0" w:rsidP="002E63F0">
      <w:pPr>
        <w:jc w:val="center"/>
        <w:rPr>
          <w:rFonts w:hint="eastAsia"/>
          <w:b/>
          <w:bCs/>
        </w:rPr>
      </w:pPr>
      <w:r>
        <w:rPr>
          <w:rFonts w:hint="eastAsia"/>
          <w:b/>
          <w:bCs/>
        </w:rPr>
        <w:t>下面两为个图书直达链接</w:t>
      </w:r>
    </w:p>
    <w:p w14:paraId="667811F0" w14:textId="77777777" w:rsidR="002E63F0" w:rsidRDefault="002E63F0" w:rsidP="002E63F0">
      <w:pPr>
        <w:rPr>
          <w:rFonts w:hint="eastAsia"/>
          <w:b/>
          <w:bCs/>
        </w:rPr>
      </w:pPr>
      <w:hyperlink r:id="rId12" w:history="1">
        <w:r w:rsidRPr="00930C0A">
          <w:rPr>
            <w:rStyle w:val="a4"/>
            <w:rFonts w:hint="eastAsia"/>
            <w:b/>
            <w:bCs/>
          </w:rPr>
          <w:t>https://weidian.com/item.html?itemID=7520385107&amp;code=011Fxm1000vBxV1Av4000vyEkx3Fxm14&amp;state=f2f_pay</w:t>
        </w:r>
      </w:hyperlink>
    </w:p>
    <w:p w14:paraId="048DAE1B" w14:textId="46DEB843" w:rsidR="002E63F0" w:rsidRDefault="002E63F0" w:rsidP="002E63F0">
      <w:pPr>
        <w:rPr>
          <w:rFonts w:hint="eastAsia"/>
          <w:b/>
        </w:rPr>
      </w:pPr>
      <w:hyperlink r:id="rId13" w:history="1">
        <w:r w:rsidRPr="00930C0A">
          <w:rPr>
            <w:rStyle w:val="a4"/>
            <w:rFonts w:hint="eastAsia"/>
            <w:b/>
            <w:bCs/>
          </w:rPr>
          <w:t>https://weidian.com/item.html?itemID=7522145820&amp;code=061j9MHa1T7cRK0HINIa1HDUZg2j9MHM&amp;state=f2f_pay</w:t>
        </w:r>
      </w:hyperlink>
    </w:p>
    <w:p w14:paraId="1CF16CEF" w14:textId="77777777" w:rsidR="002E63F0" w:rsidRPr="002E63F0" w:rsidRDefault="002E63F0">
      <w:pPr>
        <w:wordWrap w:val="0"/>
        <w:ind w:firstLine="380"/>
        <w:textAlignment w:val="baseline"/>
        <w:rPr>
          <w:rFonts w:hint="eastAsia"/>
          <w:szCs w:val="21"/>
        </w:rPr>
      </w:pPr>
    </w:p>
    <w:p w14:paraId="6B1CDBEC" w14:textId="77777777" w:rsidR="00606015" w:rsidRPr="00A073B5" w:rsidRDefault="00000000">
      <w:pPr>
        <w:wordWrap w:val="0"/>
        <w:textAlignment w:val="baseline"/>
        <w:rPr>
          <w:rFonts w:hint="eastAsia"/>
          <w:b/>
          <w:bCs/>
          <w:szCs w:val="21"/>
        </w:rPr>
      </w:pPr>
      <w:r w:rsidRPr="00A073B5">
        <w:rPr>
          <w:rFonts w:ascii="黑体" w:eastAsia="黑体" w:hAnsi="黑体" w:cs="黑体"/>
          <w:b/>
          <w:bCs/>
          <w:color w:val="000000"/>
          <w:szCs w:val="21"/>
        </w:rPr>
        <w:t>二、选择题 (每小题有一个或多个选项符合题目要求)</w:t>
      </w:r>
    </w:p>
    <w:p w14:paraId="4D2DDF00"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16.在低氧条件下，某单细胞藻叶绿体基质中的蛋白F可利用H⁺和光合作用产生的NADPH生成H₂。为研究藻释放H₂的培养条件，将大肠杆菌和藻按一定比例混合均匀后分成2等份，1份形成松散菌-藻体，另1份形成致密菌-藻体，在CO₂充足的封闭体系中分别培养并测定体系中的气体含量，2种菌-藻体培养体系中的O₂含量变化相同，结果如图所示。培养过程中，任意时刻2体系之间的光反应速率无差异。下列说法错误的是</w:t>
      </w:r>
    </w:p>
    <w:p w14:paraId="73D0DCFC" w14:textId="77777777" w:rsidR="00606015" w:rsidRDefault="00000000">
      <w:pPr>
        <w:wordWrap w:val="0"/>
        <w:jc w:val="center"/>
        <w:textAlignment w:val="baseline"/>
        <w:rPr>
          <w:rFonts w:hint="eastAsia"/>
          <w:szCs w:val="21"/>
        </w:rPr>
      </w:pPr>
      <w:r>
        <w:rPr>
          <w:noProof/>
          <w:szCs w:val="21"/>
        </w:rPr>
        <w:drawing>
          <wp:inline distT="0" distB="0" distL="0" distR="0" wp14:anchorId="67115728" wp14:editId="1F4981AF">
            <wp:extent cx="1816100" cy="1193800"/>
            <wp:effectExtent l="0" t="0" r="8255" b="4445"/>
            <wp:docPr id="8" name="Draw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awing 8"/>
                    <pic:cNvPicPr>
                      <a:picLocks noChangeAspect="1"/>
                    </pic:cNvPicPr>
                  </pic:nvPicPr>
                  <pic:blipFill>
                    <a:blip r:embed="rId14"/>
                    <a:stretch>
                      <a:fillRect/>
                    </a:stretch>
                  </pic:blipFill>
                  <pic:spPr>
                    <a:xfrm>
                      <a:off x="0" y="0"/>
                      <a:ext cx="1816100" cy="1193800"/>
                    </a:xfrm>
                    <a:prstGeom prst="rect">
                      <a:avLst/>
                    </a:prstGeom>
                  </pic:spPr>
                </pic:pic>
              </a:graphicData>
            </a:graphic>
          </wp:inline>
        </w:drawing>
      </w:r>
    </w:p>
    <w:p w14:paraId="2EBAB585" w14:textId="77777777" w:rsidR="00606015" w:rsidRDefault="00000000">
      <w:pPr>
        <w:wordWrap w:val="0"/>
        <w:textAlignment w:val="baseline"/>
        <w:rPr>
          <w:rFonts w:hint="eastAsia"/>
          <w:szCs w:val="21"/>
        </w:rPr>
      </w:pPr>
      <w:r>
        <w:rPr>
          <w:rFonts w:ascii="宋体" w:eastAsia="宋体" w:hAnsi="宋体" w:cs="宋体"/>
          <w:color w:val="000000"/>
          <w:szCs w:val="21"/>
        </w:rPr>
        <w:t>A.菌-藻体不能同时产生O₂和H₂</w:t>
      </w:r>
    </w:p>
    <w:p w14:paraId="4BD28077" w14:textId="77777777" w:rsidR="00606015" w:rsidRDefault="00000000">
      <w:pPr>
        <w:wordWrap w:val="0"/>
        <w:textAlignment w:val="baseline"/>
        <w:rPr>
          <w:rFonts w:hint="eastAsia"/>
          <w:szCs w:val="21"/>
        </w:rPr>
      </w:pPr>
      <w:r>
        <w:rPr>
          <w:rFonts w:ascii="宋体" w:eastAsia="宋体" w:hAnsi="宋体" w:cs="宋体"/>
          <w:color w:val="000000"/>
          <w:szCs w:val="21"/>
        </w:rPr>
        <w:t>B.菌-藻体的致密程度可影响H₂生成量</w:t>
      </w:r>
    </w:p>
    <w:p w14:paraId="65972434" w14:textId="77777777" w:rsidR="00606015" w:rsidRDefault="00000000">
      <w:pPr>
        <w:wordWrap w:val="0"/>
        <w:textAlignment w:val="baseline"/>
        <w:rPr>
          <w:rFonts w:hint="eastAsia"/>
          <w:szCs w:val="21"/>
        </w:rPr>
      </w:pPr>
      <w:r>
        <w:rPr>
          <w:rFonts w:ascii="宋体" w:eastAsia="宋体" w:hAnsi="宋体" w:cs="宋体"/>
          <w:color w:val="000000"/>
          <w:szCs w:val="21"/>
        </w:rPr>
        <w:t>C. H₂的产生场所是该藻叶绿体的类囊体薄膜</w:t>
      </w:r>
    </w:p>
    <w:p w14:paraId="7254C9F6" w14:textId="77777777" w:rsidR="00606015" w:rsidRDefault="00000000">
      <w:pPr>
        <w:wordWrap w:val="0"/>
        <w:textAlignment w:val="baseline"/>
        <w:rPr>
          <w:rFonts w:hint="eastAsia"/>
          <w:szCs w:val="21"/>
        </w:rPr>
      </w:pPr>
      <w:r>
        <w:rPr>
          <w:rFonts w:ascii="宋体" w:eastAsia="宋体" w:hAnsi="宋体" w:cs="宋体"/>
          <w:color w:val="000000"/>
          <w:szCs w:val="21"/>
        </w:rPr>
        <w:t>D.培养至72h，致密菌-藻体暗反应产生的有机物多于松散菌-藻体</w:t>
      </w:r>
    </w:p>
    <w:p w14:paraId="39D4D1DC" w14:textId="39D16C6C" w:rsidR="00606015" w:rsidRDefault="00A073B5">
      <w:pPr>
        <w:wordWrap w:val="0"/>
        <w:textAlignment w:val="baseline"/>
        <w:rPr>
          <w:rFonts w:hint="eastAsia"/>
          <w:szCs w:val="21"/>
        </w:rPr>
      </w:pPr>
      <w:r w:rsidRPr="00A073B5">
        <w:rPr>
          <w:rFonts w:ascii="黑体" w:eastAsia="黑体" w:hAnsi="黑体" w:cs="黑体"/>
          <w:b/>
          <w:color w:val="000000"/>
          <w:szCs w:val="21"/>
        </w:rPr>
        <w:t>【参考答案】</w:t>
      </w:r>
      <w:r w:rsidR="00000000">
        <w:rPr>
          <w:rFonts w:ascii="黑体" w:eastAsia="黑体" w:hAnsi="黑体" w:cs="黑体"/>
          <w:color w:val="000000"/>
          <w:szCs w:val="21"/>
        </w:rPr>
        <w:t>ACD</w:t>
      </w:r>
    </w:p>
    <w:p w14:paraId="3483C98D" w14:textId="61533CEF" w:rsidR="00606015" w:rsidRDefault="00A073B5">
      <w:pPr>
        <w:wordWrap w:val="0"/>
        <w:textAlignment w:val="baseline"/>
        <w:rPr>
          <w:rFonts w:hint="eastAsia"/>
          <w:szCs w:val="21"/>
        </w:rPr>
      </w:pPr>
      <w:r w:rsidRPr="00A073B5">
        <w:rPr>
          <w:rFonts w:ascii="黑体" w:eastAsia="黑体" w:hAnsi="黑体" w:cs="黑体"/>
          <w:b/>
          <w:color w:val="000000"/>
          <w:szCs w:val="21"/>
        </w:rPr>
        <w:t>【考查目标】</w:t>
      </w:r>
    </w:p>
    <w:p w14:paraId="3ED7FDE4" w14:textId="77777777" w:rsidR="00606015" w:rsidRDefault="00000000">
      <w:pPr>
        <w:wordWrap w:val="0"/>
        <w:ind w:firstLine="400"/>
        <w:textAlignment w:val="baseline"/>
        <w:rPr>
          <w:rFonts w:hint="eastAsia"/>
          <w:szCs w:val="21"/>
        </w:rPr>
      </w:pPr>
      <w:r>
        <w:rPr>
          <w:rFonts w:ascii="宋体" w:eastAsia="宋体" w:hAnsi="宋体" w:cs="宋体"/>
          <w:color w:val="000000"/>
          <w:szCs w:val="21"/>
        </w:rPr>
        <w:t>本题以某单细胞藻在特殊条件下释放氢为情境，考查内容涉及光合、呼吸作用的过程、物质和能量分配等相关内容，重点考查考生对光合过程中光反应和暗反应之间关系的理解和掌握程度，引导考生积极运用生物学的知识和方法，发展创新实践能力和利用发散性思维解决实际问题的能力，最终达成对信息获取、知识整合、科学思维、探索应用多个指标的综合性考查。</w:t>
      </w:r>
    </w:p>
    <w:p w14:paraId="7F33DB3B" w14:textId="1B13F6B9" w:rsidR="00606015" w:rsidRDefault="00A073B5">
      <w:pPr>
        <w:wordWrap w:val="0"/>
        <w:textAlignment w:val="baseline"/>
        <w:rPr>
          <w:rFonts w:hint="eastAsia"/>
          <w:szCs w:val="21"/>
        </w:rPr>
      </w:pPr>
      <w:r w:rsidRPr="00A073B5">
        <w:rPr>
          <w:rFonts w:ascii="黑体" w:eastAsia="黑体" w:hAnsi="黑体" w:cs="黑体"/>
          <w:b/>
          <w:color w:val="000000"/>
          <w:szCs w:val="21"/>
        </w:rPr>
        <w:t>【试题解析】</w:t>
      </w:r>
    </w:p>
    <w:p w14:paraId="036E6A9C" w14:textId="77777777" w:rsidR="00606015" w:rsidRDefault="00000000">
      <w:pPr>
        <w:wordWrap w:val="0"/>
        <w:textAlignment w:val="baseline"/>
        <w:rPr>
          <w:rFonts w:hint="eastAsia"/>
          <w:szCs w:val="21"/>
        </w:rPr>
      </w:pPr>
      <w:r>
        <w:rPr>
          <w:rFonts w:ascii="宋体" w:eastAsia="宋体" w:hAnsi="宋体" w:cs="宋体"/>
          <w:color w:val="000000"/>
          <w:szCs w:val="21"/>
        </w:rPr>
        <w:t>利用生物学知识解决生产实际问题是学科综合素养的体现方式，试题以生物制氢为载体，通过对光合和呼吸原理、物质与能量转化、有机体生命过程中代谢过程的相互协调机制的有机组合，考查考生对生物学基础知识的综合应</w:t>
      </w:r>
      <w:r>
        <w:rPr>
          <w:rFonts w:ascii="宋体" w:eastAsia="宋体" w:hAnsi="宋体" w:cs="宋体"/>
          <w:color w:val="000000"/>
          <w:szCs w:val="21"/>
        </w:rPr>
        <w:lastRenderedPageBreak/>
        <w:t>用和解决生活实践问题的能力，以及利用已有的知识体系探索科学问题的学习能力，引导考生发展创新实践能力。</w:t>
      </w:r>
    </w:p>
    <w:p w14:paraId="3DFCA608" w14:textId="77777777" w:rsidR="00606015" w:rsidRDefault="00000000">
      <w:pPr>
        <w:wordWrap w:val="0"/>
        <w:ind w:firstLine="420"/>
        <w:textAlignment w:val="baseline"/>
        <w:rPr>
          <w:rFonts w:hint="eastAsia"/>
          <w:szCs w:val="21"/>
        </w:rPr>
      </w:pPr>
      <w:r>
        <w:rPr>
          <w:rFonts w:ascii="宋体" w:eastAsia="宋体" w:hAnsi="宋体" w:cs="宋体"/>
          <w:color w:val="000000"/>
          <w:szCs w:val="21"/>
        </w:rPr>
        <w:t>由题干信息可知，某单细胞藻产生H₂的条件是：培养环境低氧、需要光反应产物NADPH和叶绿体基质中蛋白F。光合作用中NADPH的生成需要水的光解，该过程会释放O₂，而H₂的产生需要低氧环境，对于这一矛盾的解决方案是在培养体系中引入大肠杆菌，利用大肠杆菌的有氧呼吸消耗藻体释放的氧气并在藻体周围营造低氧的微环境。由图可知，无论是松散的菌-藻体还是致密的菌-藻体在培养过程中都有H₂的产生，而产生H，的原料来源于光反应的产物NADPH。藻体光解水产生O₂、H⁺和电子，电子传递给NADP⁺并与H⁺生成NA-DPH，故藻体释放O₂是释放H₂的前提条件。因此，选项A说法错误。藻体释放H₂需要低氧的微环境，由图可知，致密菌-藻体的H₂释放量在培养时间内始终高于松散菌-藻体，说明致密菌-藻体更容易营造藻体周围的低氧条件从而利于H₂的生成。因此，选项B说法正确。由题干信息可知，叶绿体基质中的蛋白F利用H⁺和光合作用产生的NADPH生成H₂，可以推断出H₂的生成部位是叶绿体基质。因此，选项C说法错误。由题干信息可知，在图示的培养时间内，致密菌-藻体和松散菌-藻体不仅都可以产生H₂和O₂，而且光反应速率相同，因此，可以推断出致密菌-藻体和松散菌-藻体在培养过程中产生的NADPH是相同的。NADPH在藻体内可以用于H₂的生成和进入暗反应进行有机物的合成，由图可知，致密菌-藻体产生的H₂量始终高于松散菌-藻体，这意味着致密菌-藻体用于暗反应的NADPH始终低于松散菌-藻体。致密菌-藻体用于暗反应的原料减少，产物也会相应减少。因此，选项D说法错误。</w:t>
      </w:r>
    </w:p>
    <w:p w14:paraId="207A6610" w14:textId="77777777" w:rsidR="00606015" w:rsidRDefault="00000000">
      <w:pPr>
        <w:wordWrap w:val="0"/>
        <w:ind w:firstLine="40"/>
        <w:textAlignment w:val="baseline"/>
        <w:rPr>
          <w:rFonts w:hint="eastAsia"/>
          <w:szCs w:val="21"/>
        </w:rPr>
      </w:pPr>
      <w:r>
        <w:rPr>
          <w:rFonts w:ascii="宋体" w:eastAsia="宋体" w:hAnsi="宋体" w:cs="宋体"/>
          <w:color w:val="000000"/>
          <w:szCs w:val="21"/>
        </w:rPr>
        <w:t>综上所述，选项ACD符合题目要求。</w:t>
      </w:r>
    </w:p>
    <w:p w14:paraId="12AA2F89" w14:textId="77777777" w:rsidR="00606015" w:rsidRDefault="00000000">
      <w:pPr>
        <w:wordWrap w:val="0"/>
        <w:ind w:firstLine="440"/>
        <w:textAlignment w:val="baseline"/>
        <w:rPr>
          <w:rFonts w:hint="eastAsia"/>
          <w:szCs w:val="21"/>
        </w:rPr>
      </w:pPr>
      <w:r>
        <w:rPr>
          <w:rFonts w:ascii="宋体" w:eastAsia="宋体" w:hAnsi="宋体" w:cs="宋体"/>
          <w:color w:val="000000"/>
          <w:szCs w:val="21"/>
        </w:rPr>
        <w:t>17.果蝇体节发育与分别位于2对常染色体上的等位基因M、m和N、n有关，M对m、N对n均为显性。其中1对为母体效应基因，只要母本该基因为隐性纯合，子代就体节缺失，与自身该对基因的基因型无关；另1对基因无母体效应，该基因的隐性纯合子体节缺失。下列基因型的个体均体节缺失，能判断哪对等位基因为母体效应基因的是</w:t>
      </w:r>
    </w:p>
    <w:p w14:paraId="25EE4555" w14:textId="77777777" w:rsidR="00606015" w:rsidRDefault="00000000">
      <w:pPr>
        <w:tabs>
          <w:tab w:val="left" w:pos="2280"/>
          <w:tab w:val="left" w:pos="3820"/>
          <w:tab w:val="left" w:pos="5300"/>
        </w:tabs>
        <w:wordWrap w:val="0"/>
        <w:textAlignment w:val="baseline"/>
        <w:rPr>
          <w:rFonts w:hint="eastAsia"/>
          <w:szCs w:val="21"/>
        </w:rPr>
      </w:pPr>
      <w:r>
        <w:rPr>
          <w:rFonts w:ascii="宋体" w:eastAsia="宋体" w:hAnsi="宋体" w:cs="宋体"/>
          <w:color w:val="000000"/>
          <w:szCs w:val="21"/>
        </w:rPr>
        <w:t xml:space="preserve">A. </w:t>
      </w:r>
      <w:proofErr w:type="spellStart"/>
      <w:r>
        <w:rPr>
          <w:rFonts w:ascii="宋体" w:eastAsia="宋体" w:hAnsi="宋体" w:cs="宋体"/>
          <w:color w:val="000000"/>
          <w:szCs w:val="21"/>
        </w:rPr>
        <w:t>MmNn</w:t>
      </w:r>
      <w:proofErr w:type="spellEnd"/>
      <w:r>
        <w:rPr>
          <w:szCs w:val="21"/>
        </w:rPr>
        <w:tab/>
      </w:r>
      <w:r>
        <w:rPr>
          <w:rFonts w:ascii="宋体" w:eastAsia="宋体" w:hAnsi="宋体" w:cs="宋体"/>
          <w:color w:val="000000"/>
          <w:szCs w:val="21"/>
        </w:rPr>
        <w:t xml:space="preserve">B. </w:t>
      </w:r>
      <w:proofErr w:type="spellStart"/>
      <w:r>
        <w:rPr>
          <w:rFonts w:ascii="宋体" w:eastAsia="宋体" w:hAnsi="宋体" w:cs="宋体"/>
          <w:color w:val="000000"/>
          <w:szCs w:val="21"/>
        </w:rPr>
        <w:t>MmNN</w:t>
      </w:r>
      <w:proofErr w:type="spellEnd"/>
      <w:r>
        <w:rPr>
          <w:szCs w:val="21"/>
        </w:rPr>
        <w:tab/>
      </w:r>
      <w:r>
        <w:rPr>
          <w:rFonts w:ascii="宋体" w:eastAsia="宋体" w:hAnsi="宋体" w:cs="宋体"/>
          <w:color w:val="000000"/>
          <w:szCs w:val="21"/>
        </w:rPr>
        <w:t xml:space="preserve">C. </w:t>
      </w:r>
      <w:proofErr w:type="spellStart"/>
      <w:r>
        <w:rPr>
          <w:rFonts w:ascii="宋体" w:eastAsia="宋体" w:hAnsi="宋体" w:cs="宋体"/>
          <w:color w:val="000000"/>
          <w:szCs w:val="21"/>
        </w:rPr>
        <w:t>mmNN</w:t>
      </w:r>
      <w:proofErr w:type="spellEnd"/>
      <w:r>
        <w:rPr>
          <w:szCs w:val="21"/>
        </w:rPr>
        <w:tab/>
      </w:r>
      <w:r>
        <w:rPr>
          <w:rFonts w:ascii="宋体" w:eastAsia="宋体" w:hAnsi="宋体" w:cs="宋体"/>
          <w:color w:val="000000"/>
          <w:szCs w:val="21"/>
        </w:rPr>
        <w:t xml:space="preserve">D. </w:t>
      </w:r>
      <w:proofErr w:type="spellStart"/>
      <w:r>
        <w:rPr>
          <w:rFonts w:ascii="宋体" w:eastAsia="宋体" w:hAnsi="宋体" w:cs="宋体"/>
          <w:color w:val="000000"/>
          <w:szCs w:val="21"/>
        </w:rPr>
        <w:t>Mmnn</w:t>
      </w:r>
      <w:proofErr w:type="spellEnd"/>
    </w:p>
    <w:p w14:paraId="40E687F3" w14:textId="5B01B13A" w:rsidR="00606015" w:rsidRDefault="00A073B5">
      <w:pPr>
        <w:wordWrap w:val="0"/>
        <w:textAlignment w:val="baseline"/>
        <w:rPr>
          <w:rFonts w:hint="eastAsia"/>
          <w:szCs w:val="21"/>
        </w:rPr>
      </w:pPr>
      <w:r w:rsidRPr="00A073B5">
        <w:rPr>
          <w:rFonts w:ascii="黑体" w:eastAsia="黑体" w:hAnsi="黑体" w:cs="黑体"/>
          <w:b/>
          <w:color w:val="000000"/>
          <w:szCs w:val="21"/>
        </w:rPr>
        <w:t>【参考答案】</w:t>
      </w:r>
      <w:r w:rsidR="00000000">
        <w:rPr>
          <w:rFonts w:ascii="黑体" w:eastAsia="黑体" w:hAnsi="黑体" w:cs="黑体"/>
          <w:color w:val="000000"/>
          <w:szCs w:val="21"/>
        </w:rPr>
        <w:t>B</w:t>
      </w:r>
    </w:p>
    <w:p w14:paraId="66FA4659" w14:textId="56BEC90A" w:rsidR="00606015" w:rsidRDefault="00A073B5">
      <w:pPr>
        <w:wordWrap w:val="0"/>
        <w:textAlignment w:val="baseline"/>
        <w:rPr>
          <w:rFonts w:hint="eastAsia"/>
          <w:szCs w:val="21"/>
        </w:rPr>
      </w:pPr>
      <w:r w:rsidRPr="00A073B5">
        <w:rPr>
          <w:rFonts w:ascii="黑体" w:eastAsia="黑体" w:hAnsi="黑体" w:cs="黑体"/>
          <w:b/>
          <w:color w:val="000000"/>
          <w:szCs w:val="21"/>
        </w:rPr>
        <w:t>【考查目标】</w:t>
      </w:r>
    </w:p>
    <w:p w14:paraId="2A69B2B4" w14:textId="77777777" w:rsidR="00606015" w:rsidRDefault="00000000">
      <w:pPr>
        <w:wordWrap w:val="0"/>
        <w:ind w:firstLine="460"/>
        <w:textAlignment w:val="baseline"/>
        <w:rPr>
          <w:rFonts w:hint="eastAsia"/>
          <w:szCs w:val="21"/>
        </w:rPr>
      </w:pPr>
      <w:r>
        <w:rPr>
          <w:rFonts w:ascii="宋体" w:eastAsia="宋体" w:hAnsi="宋体" w:cs="宋体"/>
          <w:color w:val="000000"/>
          <w:szCs w:val="21"/>
        </w:rPr>
        <w:t>本题以果蝇体节发育相关的两对基因的遗传规律为情境，涉及的考点是孟德尔遗传规律、基因表达与性状的关系等相关内容，要求考生能够基于题干情境信息和基础知识，通过演绎推理等科学思维分析母体效应基因与非母体效应基因的遗传机制。考查考生对基因与性状关系的理解，引导考生运用信息观解释生命现象，探究生命规律。对孟德尔遗传规律的考查体现了基础性、综合性的考查要求，运用遗传规律分析基因与性状的对应关系体现了应用性的考查要求。</w:t>
      </w:r>
    </w:p>
    <w:p w14:paraId="33F96C39" w14:textId="01C3D1C7" w:rsidR="00606015" w:rsidRDefault="00A073B5">
      <w:pPr>
        <w:wordWrap w:val="0"/>
        <w:textAlignment w:val="baseline"/>
        <w:rPr>
          <w:rFonts w:hint="eastAsia"/>
          <w:szCs w:val="21"/>
        </w:rPr>
      </w:pPr>
      <w:r w:rsidRPr="00A073B5">
        <w:rPr>
          <w:rFonts w:ascii="黑体" w:eastAsia="黑体" w:hAnsi="黑体" w:cs="黑体"/>
          <w:b/>
          <w:color w:val="000000"/>
          <w:szCs w:val="21"/>
        </w:rPr>
        <w:t>【试题解析】</w:t>
      </w:r>
    </w:p>
    <w:p w14:paraId="02B98F77" w14:textId="77777777" w:rsidR="00606015" w:rsidRDefault="00000000">
      <w:pPr>
        <w:wordWrap w:val="0"/>
        <w:ind w:firstLine="460"/>
        <w:textAlignment w:val="baseline"/>
        <w:rPr>
          <w:rFonts w:hint="eastAsia"/>
          <w:szCs w:val="21"/>
        </w:rPr>
      </w:pPr>
      <w:r>
        <w:rPr>
          <w:rFonts w:ascii="宋体" w:eastAsia="宋体" w:hAnsi="宋体" w:cs="宋体"/>
          <w:color w:val="000000"/>
          <w:szCs w:val="21"/>
        </w:rPr>
        <w:t>本题将“孟德尔遗传规律”与“基因表达与性状的关系”的相关内容进行整合，引导考生探究体节缺失性状是由自身基因异常还是母本基因异常导致的，使考生知道某些情况下自身基因型与性状并非简单的直接对应关系。本题中的母体效应基因控制性状的方式是母本将特定基因产物传给子代，从而影响子代的性状。将母体效应基因与考生熟知的非母体效应基因综合起来，结合遗传规律的应用，实现对考生科学探究能力的考查。</w:t>
      </w:r>
    </w:p>
    <w:p w14:paraId="23C18A05" w14:textId="77777777" w:rsidR="00606015" w:rsidRDefault="00000000">
      <w:pPr>
        <w:wordWrap w:val="0"/>
        <w:ind w:firstLine="380"/>
        <w:textAlignment w:val="baseline"/>
        <w:rPr>
          <w:rFonts w:hint="eastAsia"/>
          <w:szCs w:val="21"/>
        </w:rPr>
      </w:pPr>
      <w:proofErr w:type="spellStart"/>
      <w:r>
        <w:rPr>
          <w:rFonts w:ascii="宋体" w:eastAsia="宋体" w:hAnsi="宋体" w:cs="宋体"/>
          <w:color w:val="000000"/>
          <w:szCs w:val="21"/>
        </w:rPr>
        <w:t>MmNn</w:t>
      </w:r>
      <w:proofErr w:type="spellEnd"/>
      <w:r>
        <w:rPr>
          <w:rFonts w:ascii="宋体" w:eastAsia="宋体" w:hAnsi="宋体" w:cs="宋体"/>
          <w:color w:val="000000"/>
          <w:szCs w:val="21"/>
        </w:rPr>
        <w:t>基因型的个体发生体节缺失，因两对基因均存在显性基因，所以体节缺失一定是由母体效应基因引起的，但两对基因均可以是母体效应基因，所以无法判断出哪对是母体效应基因。因此，选项A不符合题目要求。</w:t>
      </w:r>
      <w:proofErr w:type="spellStart"/>
      <w:r>
        <w:rPr>
          <w:rFonts w:ascii="宋体" w:eastAsia="宋体" w:hAnsi="宋体" w:cs="宋体"/>
          <w:color w:val="000000"/>
          <w:szCs w:val="21"/>
        </w:rPr>
        <w:t>MmNN</w:t>
      </w:r>
      <w:proofErr w:type="spellEnd"/>
      <w:r>
        <w:rPr>
          <w:rFonts w:ascii="宋体" w:eastAsia="宋体" w:hAnsi="宋体" w:cs="宋体"/>
          <w:color w:val="000000"/>
          <w:szCs w:val="21"/>
        </w:rPr>
        <w:t>基因型的个体发生体节缺失，因两对基因均存在显性基因，所以体节缺失一定是由母体效应基因引起的。若M、m为母体效应基因，当该个体母本基因型为 mm时，可使该个体体节缺失，所以M、m可能为母体效应基因。</w:t>
      </w:r>
    </w:p>
    <w:p w14:paraId="52D8A7BA" w14:textId="77777777" w:rsidR="00606015" w:rsidRDefault="00000000">
      <w:pPr>
        <w:wordWrap w:val="0"/>
        <w:textAlignment w:val="baseline"/>
        <w:rPr>
          <w:rFonts w:hint="eastAsia"/>
          <w:szCs w:val="21"/>
        </w:rPr>
      </w:pPr>
      <w:r>
        <w:rPr>
          <w:rFonts w:ascii="宋体" w:eastAsia="宋体" w:hAnsi="宋体" w:cs="宋体"/>
          <w:color w:val="000000"/>
          <w:szCs w:val="21"/>
        </w:rPr>
        <w:t>若N、n为母体效应基因，因该个体基因型为NN，其母本至少含一个N基因，所以无法通过母体效应达到体节缺失，N、n不可能是母体效应基因。综上，可以判断出两对基因中M、m为母体效应基因，N、n为非母体效应基因。因此，选项B符合题目要求。</w:t>
      </w:r>
      <w:proofErr w:type="spellStart"/>
      <w:r>
        <w:rPr>
          <w:rFonts w:ascii="宋体" w:eastAsia="宋体" w:hAnsi="宋体" w:cs="宋体"/>
          <w:color w:val="000000"/>
          <w:szCs w:val="21"/>
        </w:rPr>
        <w:t>mmNN</w:t>
      </w:r>
      <w:proofErr w:type="spellEnd"/>
      <w:r>
        <w:rPr>
          <w:rFonts w:ascii="宋体" w:eastAsia="宋体" w:hAnsi="宋体" w:cs="宋体"/>
          <w:color w:val="000000"/>
          <w:szCs w:val="21"/>
        </w:rPr>
        <w:t xml:space="preserve">基因型的个体发生体节缺失，不可能是N、n基因决定的，因为母本的基因型不可能为 </w:t>
      </w:r>
      <w:proofErr w:type="spellStart"/>
      <w:r>
        <w:rPr>
          <w:rFonts w:ascii="宋体" w:eastAsia="宋体" w:hAnsi="宋体" w:cs="宋体"/>
          <w:color w:val="000000"/>
          <w:szCs w:val="21"/>
        </w:rPr>
        <w:t>nn</w:t>
      </w:r>
      <w:proofErr w:type="spellEnd"/>
      <w:r>
        <w:rPr>
          <w:rFonts w:ascii="宋体" w:eastAsia="宋体" w:hAnsi="宋体" w:cs="宋体"/>
          <w:color w:val="000000"/>
          <w:szCs w:val="21"/>
        </w:rPr>
        <w:t xml:space="preserve">，也不可能由自身基因型NN决定，所以只能由M、m基因决定。若M、m为母体效应基因，当该个体母本基因型为 mm时，可使该个体体节缺失。若M、m为非母体效应基因，该个体自身基因型 mm也可导致体节缺失。因此，无法判断两对基因中哪对基因为母体效应基因，选项C不符合题目要求。两对基因均有可能导致基因型为 </w:t>
      </w:r>
      <w:proofErr w:type="spellStart"/>
      <w:r>
        <w:rPr>
          <w:rFonts w:ascii="宋体" w:eastAsia="宋体" w:hAnsi="宋体" w:cs="宋体"/>
          <w:color w:val="000000"/>
          <w:szCs w:val="21"/>
        </w:rPr>
        <w:t>Mmnn</w:t>
      </w:r>
      <w:proofErr w:type="spellEnd"/>
      <w:r>
        <w:rPr>
          <w:rFonts w:ascii="宋体" w:eastAsia="宋体" w:hAnsi="宋体" w:cs="宋体"/>
          <w:color w:val="000000"/>
          <w:szCs w:val="21"/>
        </w:rPr>
        <w:t xml:space="preserve">的个体发生体节缺失。当M、m为母体效应基因时，母本基因型若为 mm，该个体体节缺失；当N、n为母体效应基因时，母本基因型若为 </w:t>
      </w:r>
      <w:proofErr w:type="spellStart"/>
      <w:r>
        <w:rPr>
          <w:rFonts w:ascii="宋体" w:eastAsia="宋体" w:hAnsi="宋体" w:cs="宋体"/>
          <w:color w:val="000000"/>
          <w:szCs w:val="21"/>
        </w:rPr>
        <w:t>nn</w:t>
      </w:r>
      <w:proofErr w:type="spellEnd"/>
      <w:r>
        <w:rPr>
          <w:rFonts w:ascii="宋体" w:eastAsia="宋体" w:hAnsi="宋体" w:cs="宋体"/>
          <w:color w:val="000000"/>
          <w:szCs w:val="21"/>
        </w:rPr>
        <w:t>，也会导致该个体体节缺失，两对基因都可能是母体效应基因。因此，无法判断出哪对基因是母体效应基因，选项D不符合题目要求。</w:t>
      </w:r>
    </w:p>
    <w:p w14:paraId="5CA7671B" w14:textId="77777777" w:rsidR="00606015" w:rsidRDefault="00000000">
      <w:pPr>
        <w:wordWrap w:val="0"/>
        <w:ind w:firstLine="420"/>
        <w:textAlignment w:val="baseline"/>
        <w:rPr>
          <w:rFonts w:hint="eastAsia"/>
          <w:szCs w:val="21"/>
        </w:rPr>
      </w:pPr>
      <w:r>
        <w:rPr>
          <w:rFonts w:ascii="宋体" w:eastAsia="宋体" w:hAnsi="宋体" w:cs="宋体"/>
          <w:color w:val="000000"/>
          <w:szCs w:val="21"/>
        </w:rPr>
        <w:t>18.低钠血症患者的血钠浓度和细胞外液渗透压均低于正常值。依据患者细胞外液量减少、不变和增加，依次称为低容量性、等容量性和高容量性低钠血症。下列说法正确的是</w:t>
      </w:r>
    </w:p>
    <w:p w14:paraId="1D2B5D2A" w14:textId="77777777" w:rsidR="00606015" w:rsidRDefault="00000000">
      <w:pPr>
        <w:wordWrap w:val="0"/>
        <w:textAlignment w:val="baseline"/>
        <w:rPr>
          <w:rFonts w:hint="eastAsia"/>
          <w:szCs w:val="21"/>
        </w:rPr>
      </w:pPr>
      <w:r>
        <w:rPr>
          <w:rFonts w:ascii="宋体" w:eastAsia="宋体" w:hAnsi="宋体" w:cs="宋体"/>
          <w:color w:val="000000"/>
          <w:szCs w:val="21"/>
        </w:rPr>
        <w:t>A.醛固酮分泌过多可能引起低容量性低钠血症</w:t>
      </w:r>
    </w:p>
    <w:p w14:paraId="23A1CC62" w14:textId="77777777" w:rsidR="00606015" w:rsidRDefault="00000000">
      <w:pPr>
        <w:wordWrap w:val="0"/>
        <w:textAlignment w:val="baseline"/>
        <w:rPr>
          <w:rFonts w:hint="eastAsia"/>
          <w:szCs w:val="21"/>
        </w:rPr>
      </w:pPr>
      <w:r>
        <w:rPr>
          <w:rFonts w:ascii="宋体" w:eastAsia="宋体" w:hAnsi="宋体" w:cs="宋体"/>
          <w:color w:val="000000"/>
          <w:szCs w:val="21"/>
        </w:rPr>
        <w:t>B.抗利尿激素分泌过多可能引起高容量性低钠血症</w:t>
      </w:r>
    </w:p>
    <w:p w14:paraId="112A80F4" w14:textId="77777777" w:rsidR="00606015" w:rsidRDefault="00000000">
      <w:pPr>
        <w:wordWrap w:val="0"/>
        <w:textAlignment w:val="baseline"/>
        <w:rPr>
          <w:rFonts w:hint="eastAsia"/>
          <w:szCs w:val="21"/>
        </w:rPr>
      </w:pPr>
      <w:r>
        <w:rPr>
          <w:rFonts w:ascii="宋体" w:eastAsia="宋体" w:hAnsi="宋体" w:cs="宋体"/>
          <w:color w:val="000000"/>
          <w:szCs w:val="21"/>
        </w:rPr>
        <w:t>C.与患病前相比，等容量性低钠血症患者更易产生渴感</w:t>
      </w:r>
    </w:p>
    <w:p w14:paraId="26A1D0B5" w14:textId="77777777" w:rsidR="00606015" w:rsidRDefault="00000000">
      <w:pPr>
        <w:wordWrap w:val="0"/>
        <w:textAlignment w:val="baseline"/>
        <w:rPr>
          <w:rFonts w:hint="eastAsia"/>
          <w:szCs w:val="21"/>
        </w:rPr>
      </w:pPr>
      <w:r>
        <w:rPr>
          <w:rFonts w:ascii="宋体" w:eastAsia="宋体" w:hAnsi="宋体" w:cs="宋体"/>
          <w:color w:val="000000"/>
          <w:szCs w:val="21"/>
        </w:rPr>
        <w:t>D.与患病前相比，低钠血症患者的细胞外液中总钠量可能增加</w:t>
      </w:r>
    </w:p>
    <w:p w14:paraId="28D06ED8" w14:textId="69C47D31" w:rsidR="00606015" w:rsidRDefault="00A073B5">
      <w:pPr>
        <w:wordWrap w:val="0"/>
        <w:textAlignment w:val="baseline"/>
        <w:rPr>
          <w:rFonts w:hint="eastAsia"/>
          <w:szCs w:val="21"/>
        </w:rPr>
      </w:pPr>
      <w:r w:rsidRPr="00A073B5">
        <w:rPr>
          <w:rFonts w:ascii="宋体" w:eastAsia="宋体" w:hAnsi="宋体" w:cs="宋体"/>
          <w:b/>
          <w:color w:val="000000"/>
          <w:szCs w:val="21"/>
        </w:rPr>
        <w:t>【参考答案】</w:t>
      </w:r>
      <w:r w:rsidR="00000000">
        <w:rPr>
          <w:rFonts w:ascii="宋体" w:eastAsia="宋体" w:hAnsi="宋体" w:cs="宋体"/>
          <w:color w:val="000000"/>
          <w:szCs w:val="21"/>
        </w:rPr>
        <w:t>BD</w:t>
      </w:r>
    </w:p>
    <w:p w14:paraId="5F392C0F" w14:textId="01904D88" w:rsidR="00606015" w:rsidRDefault="00A073B5">
      <w:pPr>
        <w:wordWrap w:val="0"/>
        <w:textAlignment w:val="baseline"/>
        <w:rPr>
          <w:rFonts w:hint="eastAsia"/>
          <w:szCs w:val="21"/>
        </w:rPr>
      </w:pPr>
      <w:r w:rsidRPr="00A073B5">
        <w:rPr>
          <w:rFonts w:ascii="宋体" w:eastAsia="宋体" w:hAnsi="宋体" w:cs="宋体"/>
          <w:b/>
          <w:color w:val="000000"/>
          <w:szCs w:val="21"/>
        </w:rPr>
        <w:t>【考查目标】</w:t>
      </w:r>
    </w:p>
    <w:p w14:paraId="2F5C2241" w14:textId="77777777" w:rsidR="00606015" w:rsidRDefault="00000000">
      <w:pPr>
        <w:wordWrap w:val="0"/>
        <w:ind w:firstLine="400"/>
        <w:textAlignment w:val="baseline"/>
        <w:rPr>
          <w:rFonts w:hint="eastAsia"/>
          <w:szCs w:val="21"/>
        </w:rPr>
      </w:pPr>
      <w:r>
        <w:rPr>
          <w:rFonts w:ascii="宋体" w:eastAsia="宋体" w:hAnsi="宋体" w:cs="宋体"/>
          <w:color w:val="000000"/>
          <w:szCs w:val="21"/>
        </w:rPr>
        <w:lastRenderedPageBreak/>
        <w:t>本题以低钠血症为情境，考查机体的体液及神经调节过程、内环境的稳态等相关知识。重点考查考生在面对生物学相关复杂情境时的理解能力、信息转化能力、演绎推理能力和辩证思维能力，也考查了考生综合运用生物学知识分析、解释相关现象的能力。基于这些知识和能力的考查，可以检验考生是否理解稳态与平衡对身体健康的重要性，是否形成关于生命活动的稳态与平衡观念，是否能从生命有机体的全局、整体角度理解生命活动的特点和规律。同时，试题还蕴含了尊重生命、热爱生命、健康生活等责任意识的考查。</w:t>
      </w:r>
    </w:p>
    <w:p w14:paraId="7C9AD32E" w14:textId="2AF3F1ED" w:rsidR="00606015" w:rsidRDefault="00A073B5">
      <w:pPr>
        <w:wordWrap w:val="0"/>
        <w:textAlignment w:val="baseline"/>
        <w:rPr>
          <w:rFonts w:hint="eastAsia"/>
          <w:szCs w:val="21"/>
        </w:rPr>
      </w:pPr>
      <w:r w:rsidRPr="00A073B5">
        <w:rPr>
          <w:rFonts w:ascii="宋体" w:eastAsia="宋体" w:hAnsi="宋体" w:cs="宋体"/>
          <w:b/>
          <w:color w:val="000000"/>
          <w:szCs w:val="21"/>
        </w:rPr>
        <w:t>【试题解析】</w:t>
      </w:r>
    </w:p>
    <w:p w14:paraId="5AA4750F" w14:textId="77777777" w:rsidR="00606015" w:rsidRDefault="00000000">
      <w:pPr>
        <w:wordWrap w:val="0"/>
        <w:ind w:firstLine="400"/>
        <w:textAlignment w:val="baseline"/>
        <w:rPr>
          <w:rFonts w:hint="eastAsia"/>
          <w:szCs w:val="21"/>
        </w:rPr>
      </w:pPr>
      <w:r>
        <w:rPr>
          <w:rFonts w:ascii="宋体" w:eastAsia="宋体" w:hAnsi="宋体" w:cs="宋体"/>
          <w:color w:val="000000"/>
          <w:szCs w:val="21"/>
        </w:rPr>
        <w:t>本题以低钠血症发病原因作为切入点，将人体细胞外液中的血钠浓度与生理功能紧密地联系在一起，考查考生分析内环境成分变化的原因及对生命活动影响的科学思维。试题以疾病案例为载体，引导考生从生物学视角思考生活中的问题，并体会到生物学知识的应用价值。解答该题时，考生需要利用神经调节、体液调节等必备知识，综合分析才能准确作答。通过疾病情境的带入和思考，可使考生进一步理解稳态与平衡对身体健康的重要性，进而树立正确的生命价值观，养成自我保健的意识和习惯。</w:t>
      </w:r>
    </w:p>
    <w:p w14:paraId="722BA945" w14:textId="77777777" w:rsidR="00606015" w:rsidRDefault="00000000">
      <w:pPr>
        <w:wordWrap w:val="0"/>
        <w:ind w:firstLine="400"/>
        <w:textAlignment w:val="baseline"/>
        <w:rPr>
          <w:rFonts w:hint="eastAsia"/>
          <w:szCs w:val="21"/>
        </w:rPr>
      </w:pPr>
      <w:r>
        <w:rPr>
          <w:rFonts w:ascii="宋体" w:eastAsia="宋体" w:hAnsi="宋体" w:cs="宋体"/>
          <w:color w:val="000000"/>
          <w:szCs w:val="21"/>
        </w:rPr>
        <w:t>醛固酮可通过促进肾小管和集合管对 Na⁺的重吸收增加血钠浓度。机体醛固酮分泌过多时，血钠浓度高于正常值，所以醛固酮分泌增多不可能引起低容量性低钠血症。因此，选项A说法错误。抗利尿激素分泌过多可通过增加肾小管和集合管对水的重吸收，从而增加细胞外液的量，故抗利尿激素分泌过多可能引起高容量性低钠血症。因此，选项B说法正确。等容量性低钠血症患者的血钠浓度和细胞外液渗透压均低于患病前，而细胞外液渗透压升高时才会通过刺激下丘脑中的渗透压感受器进而产生渴感，故等容量性低钠血症患者不易产生渴感。因此，选项C说法错误。当某种原因导致机体细胞外液量及总钠量都增加，血钠浓度可能低于正常值，此时细胞外液中的总钠量可高于患病前，即高容量性低钠血症。因此，选项D说法正确。</w:t>
      </w:r>
    </w:p>
    <w:p w14:paraId="1009C0B1" w14:textId="77777777" w:rsidR="00606015" w:rsidRDefault="00000000">
      <w:pPr>
        <w:wordWrap w:val="0"/>
        <w:ind w:firstLine="400"/>
        <w:textAlignment w:val="baseline"/>
        <w:rPr>
          <w:rFonts w:hint="eastAsia"/>
          <w:szCs w:val="21"/>
        </w:rPr>
      </w:pPr>
      <w:r>
        <w:rPr>
          <w:rFonts w:ascii="宋体" w:eastAsia="宋体" w:hAnsi="宋体" w:cs="宋体"/>
          <w:color w:val="000000"/>
          <w:szCs w:val="21"/>
        </w:rPr>
        <w:t>19.种群延续所需要的最小种群密度为临界密度，只有大于临界密度，种群数量才能增加，最后会达到并维持在一个相对稳定的数量，即环境容纳量(K值)。不同环境条件下，同种动物种群的K值不同。图中曲线上的点表示在不同环境条件下某动物种群的K值和达到K值时的种群密度，其中m为该动物种群的临界密度，K₀以下的环境表示该动物的灭绝环境。a、b、c、d四个点表示不同环境条件下该动物的4个种群的K值及当前的种群密度，且4个种群所在区域面积相等，各种群所处环境稳定。不考虑迁入迁出，下列说法错误的是</w:t>
      </w:r>
    </w:p>
    <w:p w14:paraId="61320D42" w14:textId="77777777" w:rsidR="00606015" w:rsidRDefault="00000000">
      <w:pPr>
        <w:wordWrap w:val="0"/>
        <w:textAlignment w:val="baseline"/>
        <w:rPr>
          <w:rFonts w:hint="eastAsia"/>
          <w:szCs w:val="21"/>
        </w:rPr>
      </w:pPr>
      <w:r>
        <w:rPr>
          <w:rFonts w:ascii="宋体" w:eastAsia="宋体" w:hAnsi="宋体" w:cs="宋体"/>
          <w:color w:val="000000"/>
          <w:szCs w:val="21"/>
        </w:rPr>
        <w:t>A.可通过提高K值对a点种群进行有效保护</w:t>
      </w:r>
    </w:p>
    <w:p w14:paraId="58337757" w14:textId="77777777" w:rsidR="00606015" w:rsidRDefault="00000000">
      <w:pPr>
        <w:wordWrap w:val="0"/>
        <w:textAlignment w:val="baseline"/>
        <w:rPr>
          <w:rFonts w:hint="eastAsia"/>
          <w:szCs w:val="21"/>
        </w:rPr>
      </w:pPr>
      <w:r>
        <w:rPr>
          <w:rFonts w:ascii="宋体" w:eastAsia="宋体" w:hAnsi="宋体" w:cs="宋体"/>
          <w:color w:val="000000"/>
          <w:szCs w:val="21"/>
        </w:rPr>
        <w:t>B. b点种群发展到稳定期间，出生率大于死亡率</w:t>
      </w:r>
    </w:p>
    <w:p w14:paraId="497620B1" w14:textId="77777777" w:rsidR="00606015" w:rsidRDefault="00000000">
      <w:pPr>
        <w:wordWrap w:val="0"/>
        <w:textAlignment w:val="baseline"/>
        <w:rPr>
          <w:rFonts w:hint="eastAsia"/>
          <w:szCs w:val="21"/>
        </w:rPr>
      </w:pPr>
      <w:r>
        <w:rPr>
          <w:rFonts w:ascii="宋体" w:eastAsia="宋体" w:hAnsi="宋体" w:cs="宋体"/>
          <w:color w:val="000000"/>
          <w:szCs w:val="21"/>
        </w:rPr>
        <w:t>C. c点种群发展到稳定期间，种内竞争逐渐加剧</w:t>
      </w:r>
      <w:r>
        <w:rPr>
          <w:noProof/>
          <w:szCs w:val="21"/>
        </w:rPr>
        <w:drawing>
          <wp:anchor distT="0" distB="0" distL="0" distR="0" simplePos="0" relativeHeight="251659264" behindDoc="1" locked="0" layoutInCell="1" allowOverlap="1" wp14:anchorId="6200DC7B" wp14:editId="56174694">
            <wp:simplePos x="0" y="0"/>
            <wp:positionH relativeFrom="page">
              <wp:posOffset>5753100</wp:posOffset>
            </wp:positionH>
            <wp:positionV relativeFrom="paragraph">
              <wp:posOffset>-317500</wp:posOffset>
            </wp:positionV>
            <wp:extent cx="1117600" cy="787400"/>
            <wp:effectExtent l="0" t="0" r="5080" b="635"/>
            <wp:wrapNone/>
            <wp:docPr id="10" name="Draw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rawing 10"/>
                    <pic:cNvPicPr>
                      <a:picLocks noChangeAspect="1"/>
                    </pic:cNvPicPr>
                  </pic:nvPicPr>
                  <pic:blipFill>
                    <a:blip r:embed="rId15"/>
                    <a:stretch>
                      <a:fillRect/>
                    </a:stretch>
                  </pic:blipFill>
                  <pic:spPr>
                    <a:xfrm>
                      <a:off x="0" y="0"/>
                      <a:ext cx="1117600" cy="787400"/>
                    </a:xfrm>
                    <a:prstGeom prst="rect">
                      <a:avLst/>
                    </a:prstGeom>
                  </pic:spPr>
                </pic:pic>
              </a:graphicData>
            </a:graphic>
          </wp:anchor>
        </w:drawing>
      </w:r>
    </w:p>
    <w:p w14:paraId="53D10935" w14:textId="77777777" w:rsidR="00606015" w:rsidRDefault="00000000">
      <w:pPr>
        <w:wordWrap w:val="0"/>
        <w:textAlignment w:val="baseline"/>
        <w:rPr>
          <w:rFonts w:hint="eastAsia"/>
          <w:szCs w:val="21"/>
        </w:rPr>
      </w:pPr>
      <w:r>
        <w:rPr>
          <w:rFonts w:ascii="宋体" w:eastAsia="宋体" w:hAnsi="宋体" w:cs="宋体"/>
          <w:color w:val="000000"/>
          <w:szCs w:val="21"/>
        </w:rPr>
        <w:t>D.通过一次投放适量该动物可使d点种群得以延续</w:t>
      </w:r>
    </w:p>
    <w:p w14:paraId="155B071B" w14:textId="50F9C41C" w:rsidR="00606015" w:rsidRDefault="00A073B5">
      <w:pPr>
        <w:wordWrap w:val="0"/>
        <w:textAlignment w:val="baseline"/>
        <w:rPr>
          <w:rFonts w:hint="eastAsia"/>
          <w:szCs w:val="21"/>
        </w:rPr>
      </w:pPr>
      <w:r w:rsidRPr="00A073B5">
        <w:rPr>
          <w:rFonts w:ascii="宋体" w:eastAsia="宋体" w:hAnsi="宋体" w:cs="宋体"/>
          <w:b/>
          <w:color w:val="000000"/>
          <w:szCs w:val="21"/>
        </w:rPr>
        <w:t>【参考答案】</w:t>
      </w:r>
      <w:r w:rsidR="00000000">
        <w:rPr>
          <w:rFonts w:ascii="宋体" w:eastAsia="宋体" w:hAnsi="宋体" w:cs="宋体"/>
          <w:color w:val="000000"/>
          <w:szCs w:val="21"/>
        </w:rPr>
        <w:t>ACD</w:t>
      </w:r>
    </w:p>
    <w:p w14:paraId="602C49E8" w14:textId="176150FB" w:rsidR="00606015" w:rsidRDefault="00A073B5">
      <w:pPr>
        <w:wordWrap w:val="0"/>
        <w:textAlignment w:val="baseline"/>
        <w:rPr>
          <w:rFonts w:hint="eastAsia"/>
          <w:szCs w:val="21"/>
        </w:rPr>
      </w:pPr>
      <w:r w:rsidRPr="00A073B5">
        <w:rPr>
          <w:rFonts w:ascii="宋体" w:eastAsia="宋体" w:hAnsi="宋体" w:cs="宋体"/>
          <w:b/>
          <w:color w:val="000000"/>
          <w:szCs w:val="21"/>
        </w:rPr>
        <w:t>【考查目标】</w:t>
      </w:r>
    </w:p>
    <w:p w14:paraId="1E1C44D7"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本题以种群的数量变化为情境，涉及种群数量变化的影响因素、种群数量变化过程中的种群特点、环境容纳量等必备知识。试题基于题干中的图文信息，考查考生运用信息获取、知识整合、模型分析、实践运用等关键能力去解释新情境中的种群数量变化规律，体现了基础性、综合性、应用性等多维度的考查要求，进而引导考生形成稳态与平衡观、进化与适应观等生态学观念，并以此指导来解决实际问题。</w:t>
      </w:r>
    </w:p>
    <w:p w14:paraId="3D89B3BD" w14:textId="47D56F96" w:rsidR="00606015" w:rsidRDefault="00A073B5">
      <w:pPr>
        <w:wordWrap w:val="0"/>
        <w:textAlignment w:val="baseline"/>
        <w:rPr>
          <w:rFonts w:hint="eastAsia"/>
          <w:szCs w:val="21"/>
        </w:rPr>
      </w:pPr>
      <w:r w:rsidRPr="00A073B5">
        <w:rPr>
          <w:rFonts w:ascii="宋体" w:eastAsia="宋体" w:hAnsi="宋体" w:cs="宋体"/>
          <w:b/>
          <w:color w:val="000000"/>
          <w:szCs w:val="21"/>
        </w:rPr>
        <w:t>【试题解析】</w:t>
      </w:r>
    </w:p>
    <w:p w14:paraId="66C12603" w14:textId="77777777" w:rsidR="00606015" w:rsidRDefault="00000000">
      <w:pPr>
        <w:wordWrap w:val="0"/>
        <w:ind w:firstLine="400"/>
        <w:textAlignment w:val="baseline"/>
        <w:rPr>
          <w:rFonts w:hint="eastAsia"/>
          <w:szCs w:val="21"/>
        </w:rPr>
      </w:pPr>
      <w:r>
        <w:rPr>
          <w:rFonts w:ascii="宋体" w:eastAsia="宋体" w:hAnsi="宋体" w:cs="宋体"/>
          <w:color w:val="000000"/>
          <w:szCs w:val="21"/>
        </w:rPr>
        <w:t>数学模型是描述、解释和预测种群数量变化的常用工具。试题以种群数量变化的相关必备知识和试题情境为载体，考查不同地域条件下的种群数量变化特点及趋势，考查内容包括种群延续的条件、种群数量变化过程中的出生率和死亡率的关系、种内竞争、环境容纳量以及动物保护有效措施等必备知识。同时，有助于考生了解系统分析的思维和方法，进而开展生态学探究和分析，尝试解决现实生态问题，增强对生命系统与环境关系的认识，增强生态意识。</w:t>
      </w:r>
    </w:p>
    <w:p w14:paraId="1ADC1E74" w14:textId="77777777" w:rsidR="00606015" w:rsidRDefault="00000000">
      <w:pPr>
        <w:wordWrap w:val="0"/>
        <w:ind w:firstLine="400"/>
        <w:textAlignment w:val="baseline"/>
        <w:rPr>
          <w:rFonts w:hint="eastAsia"/>
          <w:szCs w:val="21"/>
        </w:rPr>
      </w:pPr>
      <w:r>
        <w:rPr>
          <w:rFonts w:ascii="宋体" w:eastAsia="宋体" w:hAnsi="宋体" w:cs="宋体"/>
          <w:color w:val="000000"/>
          <w:szCs w:val="21"/>
        </w:rPr>
        <w:t>种群的延续需要有一定的个体数量为基础，也就是种群的临界密度，结合题干信息a点种群此时的种群密度小于m，低于种群延续所需的最小种群密度，对a点种群进行保护的有效措施是增大其种群密度而不是增大K值。因此，选项A说法错误。b点种群此时种群密度大于m，但低于达到K值时所对应的种群密度，b点种群数量在一定时间内会保持增长趋势，在其发展到稳定期间，种群的出生率大于死亡率。因此，选项B说法正确。c点种群此时种群密度超过K值所对应的种群密度，由于环境资源的限制，c点种群数量将在一定时间内下降到K值并保持相对稳定，在其发展到稳定期间，由于种群密度的减小，种内竞争会减弱。因此，选项C说法错误。结合题干图文信息，d点种群在K₀以下，表示此时该种群所处环境为灭绝环境，通过投放增加该动物数量也不能使d点种群延续。因此，选项D说法错误。</w:t>
      </w:r>
    </w:p>
    <w:p w14:paraId="0989080F" w14:textId="77777777" w:rsidR="00606015" w:rsidRDefault="00000000">
      <w:pPr>
        <w:wordWrap w:val="0"/>
        <w:textAlignment w:val="baseline"/>
        <w:rPr>
          <w:rFonts w:hint="eastAsia"/>
          <w:szCs w:val="21"/>
        </w:rPr>
      </w:pPr>
      <w:r>
        <w:rPr>
          <w:rFonts w:ascii="宋体" w:eastAsia="宋体" w:hAnsi="宋体" w:cs="宋体"/>
          <w:color w:val="000000"/>
          <w:szCs w:val="21"/>
        </w:rPr>
        <w:t>综上所述，选项 ACD符合题目要求。</w:t>
      </w:r>
    </w:p>
    <w:p w14:paraId="6906D89A" w14:textId="77777777" w:rsidR="00606015" w:rsidRDefault="00000000">
      <w:pPr>
        <w:wordWrap w:val="0"/>
        <w:ind w:firstLine="400"/>
        <w:textAlignment w:val="baseline"/>
        <w:rPr>
          <w:rFonts w:hint="eastAsia"/>
          <w:szCs w:val="21"/>
        </w:rPr>
      </w:pPr>
      <w:r>
        <w:rPr>
          <w:rFonts w:ascii="宋体" w:eastAsia="宋体" w:hAnsi="宋体" w:cs="宋体"/>
          <w:color w:val="000000"/>
          <w:szCs w:val="21"/>
        </w:rPr>
        <w:t>20.酿造某大曲白酒的过程中，微生物的主要来源有大曲和窖泥。大曲主要提供白酒酿造过程中糖化所需的微生物，制曲过程需经堆积培养，培养时温度可达60℃左右；将大曲和酿酒原料混合，初步发酵后放入窖池；窖池发酵是白酒酿造过程中微生物发酵的最后阶段。下列说法正确的是</w:t>
      </w:r>
    </w:p>
    <w:p w14:paraId="46B06BC7" w14:textId="77777777" w:rsidR="00606015" w:rsidRDefault="00000000">
      <w:pPr>
        <w:wordWrap w:val="0"/>
        <w:textAlignment w:val="baseline"/>
        <w:rPr>
          <w:rFonts w:hint="eastAsia"/>
          <w:szCs w:val="21"/>
        </w:rPr>
      </w:pPr>
      <w:r>
        <w:rPr>
          <w:rFonts w:ascii="宋体" w:eastAsia="宋体" w:hAnsi="宋体" w:cs="宋体"/>
          <w:color w:val="000000"/>
          <w:szCs w:val="21"/>
        </w:rPr>
        <w:t>A.堆积培养过程中的高温有利于筛选酿酒酵母</w:t>
      </w:r>
    </w:p>
    <w:p w14:paraId="79239758" w14:textId="77777777" w:rsidR="00606015" w:rsidRDefault="00000000">
      <w:pPr>
        <w:wordWrap w:val="0"/>
        <w:textAlignment w:val="baseline"/>
        <w:rPr>
          <w:rFonts w:hint="eastAsia"/>
          <w:szCs w:val="21"/>
        </w:rPr>
      </w:pPr>
      <w:r>
        <w:rPr>
          <w:rFonts w:ascii="宋体" w:eastAsia="宋体" w:hAnsi="宋体" w:cs="宋体"/>
          <w:color w:val="000000"/>
          <w:szCs w:val="21"/>
        </w:rPr>
        <w:t>B.大曲中存在能分泌淀粉酶的微生物</w:t>
      </w:r>
    </w:p>
    <w:p w14:paraId="6571F3F1" w14:textId="77777777" w:rsidR="00606015" w:rsidRDefault="00000000">
      <w:pPr>
        <w:wordWrap w:val="0"/>
        <w:textAlignment w:val="baseline"/>
        <w:rPr>
          <w:rFonts w:hint="eastAsia"/>
          <w:szCs w:val="21"/>
        </w:rPr>
      </w:pPr>
      <w:r>
        <w:rPr>
          <w:rFonts w:ascii="宋体" w:eastAsia="宋体" w:hAnsi="宋体" w:cs="宋体"/>
          <w:color w:val="000000"/>
          <w:szCs w:val="21"/>
        </w:rPr>
        <w:lastRenderedPageBreak/>
        <w:t>C.窖池发酵过程中，酵母菌以无氧呼吸为主</w:t>
      </w:r>
    </w:p>
    <w:p w14:paraId="5FA850D2" w14:textId="77777777" w:rsidR="00606015" w:rsidRDefault="00000000">
      <w:pPr>
        <w:wordWrap w:val="0"/>
        <w:textAlignment w:val="baseline"/>
        <w:rPr>
          <w:rFonts w:hint="eastAsia"/>
          <w:szCs w:val="21"/>
        </w:rPr>
      </w:pPr>
      <w:r>
        <w:rPr>
          <w:rFonts w:ascii="宋体" w:eastAsia="宋体" w:hAnsi="宋体" w:cs="宋体"/>
          <w:color w:val="000000"/>
          <w:szCs w:val="21"/>
        </w:rPr>
        <w:t>D.窖池密封不严使酒变酸是因为乳酸含量增加</w:t>
      </w:r>
    </w:p>
    <w:p w14:paraId="5731742F" w14:textId="2E59BED0" w:rsidR="00606015" w:rsidRDefault="00A073B5">
      <w:pPr>
        <w:wordWrap w:val="0"/>
        <w:textAlignment w:val="baseline"/>
        <w:rPr>
          <w:rFonts w:hint="eastAsia"/>
          <w:szCs w:val="21"/>
        </w:rPr>
      </w:pPr>
      <w:r w:rsidRPr="00A073B5">
        <w:rPr>
          <w:rFonts w:ascii="宋体" w:eastAsia="宋体" w:hAnsi="宋体" w:cs="宋体"/>
          <w:b/>
          <w:color w:val="000000"/>
          <w:szCs w:val="21"/>
        </w:rPr>
        <w:t>【参考答案】</w:t>
      </w:r>
      <w:r w:rsidR="00000000">
        <w:rPr>
          <w:rFonts w:ascii="宋体" w:eastAsia="宋体" w:hAnsi="宋体" w:cs="宋体"/>
          <w:color w:val="000000"/>
          <w:szCs w:val="21"/>
        </w:rPr>
        <w:t>BC</w:t>
      </w:r>
    </w:p>
    <w:p w14:paraId="1F431E7F" w14:textId="5AC5F278" w:rsidR="00606015" w:rsidRDefault="00A073B5">
      <w:pPr>
        <w:wordWrap w:val="0"/>
        <w:textAlignment w:val="baseline"/>
        <w:rPr>
          <w:rFonts w:hint="eastAsia"/>
          <w:szCs w:val="21"/>
        </w:rPr>
      </w:pPr>
      <w:r w:rsidRPr="00A073B5">
        <w:rPr>
          <w:rFonts w:ascii="宋体" w:eastAsia="宋体" w:hAnsi="宋体" w:cs="宋体"/>
          <w:b/>
          <w:color w:val="000000"/>
          <w:szCs w:val="21"/>
        </w:rPr>
        <w:t>【考查目标】</w:t>
      </w:r>
    </w:p>
    <w:p w14:paraId="6CF5A56E" w14:textId="77777777" w:rsidR="00606015" w:rsidRDefault="00000000">
      <w:pPr>
        <w:wordWrap w:val="0"/>
        <w:ind w:firstLine="420"/>
        <w:textAlignment w:val="baseline"/>
        <w:rPr>
          <w:rFonts w:hint="eastAsia"/>
          <w:szCs w:val="21"/>
        </w:rPr>
      </w:pPr>
      <w:r>
        <w:rPr>
          <w:rFonts w:ascii="宋体" w:eastAsia="宋体" w:hAnsi="宋体" w:cs="宋体"/>
          <w:color w:val="000000"/>
          <w:szCs w:val="21"/>
        </w:rPr>
        <w:t>本题以传统发酵中的白酒酿造为情境。涉及酒精生产、酿酒酵母的生长条件、酵母菌的呼吸方式、醋酸菌发酵等生物学基础知识。试题以解决生产生活实际问题为目标，从基础性、综合性、应用性等多个维度考查传统白酒酿造的相关知识，考查考生的信息获取能力，对所学知识的综合运用以及迁移到新情境、解决新问题的能力。在理解白酒酿造过程中微生物种类、发酵条件等必备知识的基础上形成系统观、物质和能量观等生命观念。</w:t>
      </w:r>
    </w:p>
    <w:p w14:paraId="26D86F1D" w14:textId="02CE1873" w:rsidR="00606015" w:rsidRDefault="00A073B5">
      <w:pPr>
        <w:wordWrap w:val="0"/>
        <w:textAlignment w:val="baseline"/>
        <w:rPr>
          <w:rFonts w:hint="eastAsia"/>
          <w:szCs w:val="21"/>
        </w:rPr>
      </w:pPr>
      <w:r w:rsidRPr="00A073B5">
        <w:rPr>
          <w:rFonts w:ascii="黑体" w:eastAsia="黑体" w:hAnsi="黑体" w:cs="黑体"/>
          <w:b/>
          <w:color w:val="000000"/>
          <w:szCs w:val="21"/>
        </w:rPr>
        <w:t>【试题解析】</w:t>
      </w:r>
    </w:p>
    <w:p w14:paraId="582B72A4"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我国具有悠久的酿酒文化和历史，许多古老的酿酒工艺一直保留并沿用至今。试题以白酒酿造中微生物的培养和发酵为载体，考查酒精发酵等相关知识在生活实践中的应用，与必修内容有效衔接，加深对传统发酵技术的认识和理解。同时，包含白酒酿造的传统发酵是我国传统饮食文化的重要组成部分，既能帮助考生更好地结合实践去理解生物学知识，又能弘扬中华优秀传统文化，在科学与人文之间搭建沟通的桥梁，提高考生的人文素养。</w:t>
      </w:r>
    </w:p>
    <w:p w14:paraId="15D9E5E2"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温度是影响酵母菌生长的重要因素，酿酒酵母的最适生长温度约为28℃，结合题干信息，堆积培养过程中的60℃高温下酿酒酵母无法正常生存。因此，选项A说法错误。“糖化”指淀粉分解形成糖浆，大曲主要提供白酒酿造过程中糖化所需的微生物，可知大曲中存在能分泌淀粉酶的微生物。因此，选项B说法正确。酵母菌进行无氧呼吸产生酒精，利用酿酒原料和酵母菌等在控制通气的情况下可以生产酒精，结合题干信息“窖池发酵是白酒酿造过程中微生物发酵的最后阶段”，可知窖池发酵过程中，主要利用酵母菌的无氧呼吸生产酒精。因此，选项C说法正确。醋酸菌是好氧细菌，有氧条件下醋酸菌可将乙醇转化为乙酸，结合教材中果酒和果醋的制作实验，窖池密封不严时会使醋酸菌大量繁殖并将乙醇转化为乙酸，乙酸含量增加使酒变酸。因此，选项D说法错误。</w:t>
      </w:r>
    </w:p>
    <w:p w14:paraId="6354BC95" w14:textId="77777777" w:rsidR="00606015" w:rsidRPr="00352853" w:rsidRDefault="00000000">
      <w:pPr>
        <w:wordWrap w:val="0"/>
        <w:textAlignment w:val="baseline"/>
        <w:rPr>
          <w:rFonts w:hint="eastAsia"/>
          <w:b/>
          <w:bCs/>
          <w:szCs w:val="21"/>
        </w:rPr>
      </w:pPr>
      <w:r w:rsidRPr="00352853">
        <w:rPr>
          <w:rFonts w:ascii="黑体" w:eastAsia="黑体" w:hAnsi="黑体" w:cs="黑体"/>
          <w:b/>
          <w:bCs/>
          <w:color w:val="000000"/>
          <w:szCs w:val="21"/>
        </w:rPr>
        <w:t>三、非选择题</w:t>
      </w:r>
    </w:p>
    <w:p w14:paraId="44D383C9" w14:textId="77777777" w:rsidR="00606015" w:rsidRDefault="00000000">
      <w:pPr>
        <w:wordWrap w:val="0"/>
        <w:ind w:firstLine="340"/>
        <w:textAlignment w:val="baseline"/>
        <w:rPr>
          <w:rFonts w:hint="eastAsia"/>
          <w:szCs w:val="21"/>
        </w:rPr>
      </w:pPr>
      <w:r>
        <w:rPr>
          <w:rFonts w:ascii="宋体" w:eastAsia="宋体" w:hAnsi="宋体" w:cs="宋体"/>
          <w:color w:val="000000"/>
          <w:szCs w:val="21"/>
        </w:rPr>
        <w:t>21.高光强环境下，植物光合系统吸收的过剩光能会对光合系统造成损伤，引起光合作用强度下降。植物进化出的多种机制可在一定程度上减轻该损伤。某绿藻可在高光强下正常生长，其部分光合过程如图所示。</w:t>
      </w:r>
    </w:p>
    <w:p w14:paraId="01737FD4" w14:textId="77777777" w:rsidR="00606015" w:rsidRDefault="00000000">
      <w:pPr>
        <w:wordWrap w:val="0"/>
        <w:jc w:val="center"/>
        <w:textAlignment w:val="baseline"/>
        <w:rPr>
          <w:rFonts w:hint="eastAsia"/>
          <w:szCs w:val="21"/>
        </w:rPr>
      </w:pPr>
      <w:r>
        <w:rPr>
          <w:noProof/>
          <w:szCs w:val="21"/>
        </w:rPr>
        <w:drawing>
          <wp:inline distT="0" distB="0" distL="0" distR="0" wp14:anchorId="55FB8B2F" wp14:editId="2E1767BC">
            <wp:extent cx="4445000" cy="1422400"/>
            <wp:effectExtent l="0" t="0" r="2540" b="2540"/>
            <wp:docPr id="12" name="Draw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rawing 12"/>
                    <pic:cNvPicPr>
                      <a:picLocks noChangeAspect="1"/>
                    </pic:cNvPicPr>
                  </pic:nvPicPr>
                  <pic:blipFill>
                    <a:blip r:embed="rId16"/>
                    <a:stretch>
                      <a:fillRect/>
                    </a:stretch>
                  </pic:blipFill>
                  <pic:spPr>
                    <a:xfrm>
                      <a:off x="0" y="0"/>
                      <a:ext cx="4445000" cy="1422400"/>
                    </a:xfrm>
                    <a:prstGeom prst="rect">
                      <a:avLst/>
                    </a:prstGeom>
                  </pic:spPr>
                </pic:pic>
              </a:graphicData>
            </a:graphic>
          </wp:inline>
        </w:drawing>
      </w:r>
    </w:p>
    <w:p w14:paraId="46FB9845" w14:textId="77777777" w:rsidR="00606015" w:rsidRDefault="00000000">
      <w:pPr>
        <w:wordWrap w:val="0"/>
        <w:textAlignment w:val="baseline"/>
        <w:rPr>
          <w:rFonts w:hint="eastAsia"/>
          <w:szCs w:val="21"/>
        </w:rPr>
      </w:pPr>
      <w:r>
        <w:rPr>
          <w:rFonts w:ascii="宋体" w:eastAsia="宋体" w:hAnsi="宋体" w:cs="宋体"/>
          <w:color w:val="000000"/>
          <w:szCs w:val="21"/>
        </w:rPr>
        <w:t>(1)叶绿体膜的基本支架是</w:t>
      </w:r>
      <w:r>
        <w:rPr>
          <w:rFonts w:ascii="宋体" w:eastAsia="宋体" w:hAnsi="宋体" w:cs="宋体"/>
          <w:color w:val="000000"/>
          <w:szCs w:val="21"/>
          <w:u w:val="single"/>
        </w:rPr>
        <w:t xml:space="preserve">      </w:t>
      </w:r>
      <w:r>
        <w:rPr>
          <w:rFonts w:ascii="宋体" w:eastAsia="宋体" w:hAnsi="宋体" w:cs="宋体"/>
          <w:color w:val="000000"/>
          <w:szCs w:val="21"/>
        </w:rPr>
        <w:t>；叶绿体中含有许多由类囊体组成的</w:t>
      </w:r>
      <w:r>
        <w:rPr>
          <w:rFonts w:ascii="宋体" w:eastAsia="宋体" w:hAnsi="宋体" w:cs="宋体"/>
          <w:color w:val="000000"/>
          <w:szCs w:val="21"/>
          <w:u w:val="single"/>
        </w:rPr>
        <w:t xml:space="preserve">      </w:t>
      </w:r>
      <w:r>
        <w:rPr>
          <w:rFonts w:ascii="宋体" w:eastAsia="宋体" w:hAnsi="宋体" w:cs="宋体"/>
          <w:color w:val="000000"/>
          <w:szCs w:val="21"/>
        </w:rPr>
        <w:t>，扩展了受光面积。</w:t>
      </w:r>
    </w:p>
    <w:p w14:paraId="3D0D6802"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(2)据图分析，生成NADPH所需的电子源自于</w:t>
      </w:r>
      <w:r>
        <w:rPr>
          <w:rFonts w:ascii="宋体" w:eastAsia="宋体" w:hAnsi="宋体" w:cs="宋体"/>
          <w:color w:val="000000"/>
          <w:szCs w:val="21"/>
          <w:u w:val="single"/>
        </w:rPr>
        <w:t xml:space="preserve">      </w:t>
      </w:r>
      <w:r>
        <w:rPr>
          <w:rFonts w:ascii="宋体" w:eastAsia="宋体" w:hAnsi="宋体" w:cs="宋体"/>
          <w:color w:val="000000"/>
          <w:szCs w:val="21"/>
        </w:rPr>
        <w:t>。采用同位素示踪法可追踪物质的去向，用含</w:t>
      </w:r>
      <w:r>
        <w:rPr>
          <w:szCs w:val="21"/>
        </w:rPr>
        <w:t xml:space="preserve"> </w:t>
      </w:r>
      <m:oMath>
        <m:sSup>
          <m:sSupPr>
            <m:ctrlPr>
              <w:rPr>
                <w:rFonts w:ascii="Cambria Math" w:hAnsi="Cambria Math"/>
                <w:szCs w:val="21"/>
              </w:rPr>
            </m:ctrlPr>
          </m:sSupPr>
          <m:e/>
          <m:sup>
            <m:r>
              <w:rPr>
                <w:rFonts w:ascii="Cambria Math" w:hAnsi="Cambria Math"/>
                <w:szCs w:val="21"/>
              </w:rPr>
              <m:t>3</m:t>
            </m:r>
          </m:sup>
        </m:sSup>
        <m:sSub>
          <m:sSubPr>
            <m:ctrlPr>
              <w:rPr>
                <w:rFonts w:ascii="Cambria Math" w:hAnsi="Cambria Math"/>
                <w:szCs w:val="21"/>
              </w:rPr>
            </m:ctrlPr>
          </m:sSubPr>
          <m:e>
            <m:r>
              <w:rPr>
                <w:rFonts w:ascii="Cambria Math" w:hAnsi="Cambria Math"/>
                <w:szCs w:val="21"/>
              </w:rPr>
              <m:t>H</m:t>
            </m:r>
          </m:e>
          <m:sub>
            <m:r>
              <w:rPr>
                <w:rFonts w:ascii="Cambria Math" w:hAnsi="Cambria Math"/>
                <w:szCs w:val="21"/>
              </w:rPr>
              <m:t>2</m:t>
            </m:r>
          </m:sub>
        </m:sSub>
        <m:r>
          <w:rPr>
            <w:rFonts w:ascii="Cambria Math" w:hAnsi="Cambria Math"/>
            <w:szCs w:val="21"/>
          </w:rPr>
          <m:t>O</m:t>
        </m:r>
      </m:oMath>
      <w:r>
        <w:rPr>
          <w:rFonts w:ascii="宋体" w:eastAsia="宋体" w:hAnsi="宋体" w:cs="宋体"/>
          <w:color w:val="000000"/>
          <w:szCs w:val="21"/>
        </w:rPr>
        <w:t>的溶液培养该绿藻一段时间后，以其光合产物葡萄糖为原料进行有氧呼吸时，能进入线粒体基质且被³H标记的物质有H₂O、</w:t>
      </w:r>
      <w:r>
        <w:rPr>
          <w:rFonts w:ascii="宋体" w:eastAsia="宋体" w:hAnsi="宋体" w:cs="宋体"/>
          <w:color w:val="000000"/>
          <w:szCs w:val="21"/>
          <w:u w:val="single"/>
        </w:rPr>
        <w:t xml:space="preserve">      </w:t>
      </w:r>
      <w:r>
        <w:rPr>
          <w:rFonts w:ascii="宋体" w:eastAsia="宋体" w:hAnsi="宋体" w:cs="宋体"/>
          <w:color w:val="000000"/>
          <w:szCs w:val="21"/>
        </w:rPr>
        <w:t>。离心收集绿藻并重新放入含H₂⁸O的培养液中，在适宜光照条件下继续培养，绿藻产生的带¹⁸O标记的气体有</w:t>
      </w:r>
      <w:r>
        <w:rPr>
          <w:rFonts w:ascii="宋体" w:eastAsia="宋体" w:hAnsi="宋体" w:cs="宋体"/>
          <w:color w:val="000000"/>
          <w:szCs w:val="21"/>
          <w:u w:val="single"/>
        </w:rPr>
        <w:t xml:space="preserve">      </w:t>
      </w:r>
      <w:r>
        <w:rPr>
          <w:rFonts w:ascii="宋体" w:eastAsia="宋体" w:hAnsi="宋体" w:cs="宋体"/>
          <w:color w:val="000000"/>
          <w:szCs w:val="21"/>
        </w:rPr>
        <w:t>。</w:t>
      </w:r>
    </w:p>
    <w:p w14:paraId="465BEAF8" w14:textId="77777777" w:rsidR="00606015" w:rsidRDefault="00000000">
      <w:pPr>
        <w:wordWrap w:val="0"/>
        <w:textAlignment w:val="baseline"/>
        <w:rPr>
          <w:rFonts w:hint="eastAsia"/>
          <w:szCs w:val="21"/>
        </w:rPr>
      </w:pPr>
      <w:r>
        <w:rPr>
          <w:rFonts w:ascii="宋体" w:eastAsia="宋体" w:hAnsi="宋体" w:cs="宋体"/>
          <w:color w:val="000000"/>
          <w:szCs w:val="21"/>
        </w:rPr>
        <w:t>(3)据图分析，通过途径①和途径②消耗过剩的光能减轻光合系统损伤的机制分别为</w:t>
      </w:r>
      <w:r>
        <w:rPr>
          <w:rFonts w:ascii="宋体" w:eastAsia="宋体" w:hAnsi="宋体" w:cs="宋体"/>
          <w:color w:val="000000"/>
          <w:szCs w:val="21"/>
          <w:u w:val="single"/>
        </w:rPr>
        <w:t xml:space="preserve">      </w:t>
      </w:r>
      <w:r>
        <w:rPr>
          <w:rFonts w:ascii="宋体" w:eastAsia="宋体" w:hAnsi="宋体" w:cs="宋体"/>
          <w:color w:val="000000"/>
          <w:szCs w:val="21"/>
        </w:rPr>
        <w:t>。</w:t>
      </w:r>
    </w:p>
    <w:p w14:paraId="4F52088E" w14:textId="6AD93CFC" w:rsidR="00606015" w:rsidRDefault="00A073B5">
      <w:pPr>
        <w:wordWrap w:val="0"/>
        <w:textAlignment w:val="baseline"/>
        <w:rPr>
          <w:rFonts w:hint="eastAsia"/>
          <w:szCs w:val="21"/>
        </w:rPr>
      </w:pPr>
      <w:r w:rsidRPr="00A073B5">
        <w:rPr>
          <w:rFonts w:ascii="黑体" w:eastAsia="黑体" w:hAnsi="黑体" w:cs="黑体"/>
          <w:b/>
          <w:color w:val="000000"/>
          <w:szCs w:val="21"/>
        </w:rPr>
        <w:t>【参考答案】</w:t>
      </w:r>
    </w:p>
    <w:p w14:paraId="191F0EF9" w14:textId="77777777" w:rsidR="00606015" w:rsidRDefault="00000000">
      <w:pPr>
        <w:tabs>
          <w:tab w:val="left" w:pos="2440"/>
        </w:tabs>
        <w:wordWrap w:val="0"/>
        <w:textAlignment w:val="baseline"/>
        <w:rPr>
          <w:rFonts w:hint="eastAsia"/>
          <w:szCs w:val="21"/>
        </w:rPr>
      </w:pPr>
      <w:r>
        <w:rPr>
          <w:rFonts w:ascii="宋体" w:eastAsia="宋体" w:hAnsi="宋体" w:cs="宋体"/>
          <w:color w:val="000000"/>
          <w:szCs w:val="21"/>
        </w:rPr>
        <w:t>答案(1)磷脂双分子层</w:t>
      </w:r>
      <w:r>
        <w:rPr>
          <w:szCs w:val="21"/>
        </w:rPr>
        <w:tab/>
      </w:r>
      <w:r>
        <w:rPr>
          <w:rFonts w:ascii="宋体" w:eastAsia="宋体" w:hAnsi="宋体" w:cs="宋体"/>
          <w:color w:val="000000"/>
          <w:szCs w:val="21"/>
        </w:rPr>
        <w:t>基粒</w:t>
      </w:r>
    </w:p>
    <w:p w14:paraId="578E22B3" w14:textId="77777777" w:rsidR="00606015" w:rsidRDefault="00000000">
      <w:pPr>
        <w:tabs>
          <w:tab w:val="left" w:pos="1560"/>
          <w:tab w:val="left" w:pos="3040"/>
        </w:tabs>
        <w:wordWrap w:val="0"/>
        <w:textAlignment w:val="baseline"/>
        <w:rPr>
          <w:rFonts w:hint="eastAsia"/>
          <w:szCs w:val="21"/>
        </w:rPr>
      </w:pPr>
      <w:r>
        <w:rPr>
          <w:rFonts w:ascii="宋体" w:eastAsia="宋体" w:hAnsi="宋体" w:cs="宋体"/>
          <w:color w:val="000000"/>
          <w:szCs w:val="21"/>
        </w:rPr>
        <w:t>(2) H₂O</w:t>
      </w:r>
      <w:r>
        <w:rPr>
          <w:szCs w:val="21"/>
        </w:rPr>
        <w:tab/>
      </w:r>
      <w:r>
        <w:rPr>
          <w:rFonts w:ascii="宋体" w:eastAsia="宋体" w:hAnsi="宋体" w:cs="宋体"/>
          <w:color w:val="000000"/>
          <w:szCs w:val="21"/>
        </w:rPr>
        <w:t>丙酮酸、[H]</w:t>
      </w:r>
      <w:r>
        <w:rPr>
          <w:szCs w:val="21"/>
        </w:rPr>
        <w:tab/>
      </w:r>
      <w:r>
        <w:rPr>
          <w:rFonts w:ascii="宋体" w:eastAsia="宋体" w:hAnsi="宋体" w:cs="宋体"/>
          <w:color w:val="000000"/>
          <w:szCs w:val="21"/>
        </w:rPr>
        <w:t>CO₂、O₂</w:t>
      </w:r>
    </w:p>
    <w:p w14:paraId="02D6085E" w14:textId="77777777" w:rsidR="00606015" w:rsidRDefault="00000000">
      <w:pPr>
        <w:wordWrap w:val="0"/>
        <w:textAlignment w:val="baseline"/>
        <w:rPr>
          <w:rFonts w:hint="eastAsia"/>
          <w:szCs w:val="21"/>
        </w:rPr>
      </w:pPr>
      <w:r>
        <w:rPr>
          <w:rFonts w:ascii="宋体" w:eastAsia="宋体" w:hAnsi="宋体" w:cs="宋体"/>
          <w:color w:val="000000"/>
          <w:szCs w:val="21"/>
        </w:rPr>
        <w:t>(3)途径①以电能的方式耗散光能；途径②以热能的方式耗散光能</w:t>
      </w:r>
    </w:p>
    <w:p w14:paraId="680BC1BB" w14:textId="0457F52F" w:rsidR="00606015" w:rsidRDefault="00A073B5">
      <w:pPr>
        <w:wordWrap w:val="0"/>
        <w:textAlignment w:val="baseline"/>
        <w:rPr>
          <w:rFonts w:hint="eastAsia"/>
          <w:szCs w:val="21"/>
        </w:rPr>
      </w:pPr>
      <w:r w:rsidRPr="00A073B5">
        <w:rPr>
          <w:rFonts w:ascii="黑体" w:eastAsia="黑体" w:hAnsi="黑体" w:cs="黑体"/>
          <w:b/>
          <w:color w:val="000000"/>
          <w:szCs w:val="21"/>
        </w:rPr>
        <w:t>【考查目标】</w:t>
      </w:r>
    </w:p>
    <w:p w14:paraId="26141CFF"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本题以高光强环境下植物耗散光合系统吸收的过剩光能减轻对光合系统的损伤为情境，考查内容涉及光合作用的原理、光合作用的结构基础、物质的转运、呼吸作用的场所与物质转变等。旨在考查考生对光合作用与呼吸作用相关必备知识的掌握和灵活运用能力。考查考生获取新信息、并将新信息与必备知识整合分析、演绎和科学推理的能力，以及运用科学的思维方法认识事物、解决实际问题的思维习惯和能力。</w:t>
      </w:r>
    </w:p>
    <w:p w14:paraId="6CA928FE" w14:textId="27081C2C" w:rsidR="00606015" w:rsidRDefault="00A073B5">
      <w:pPr>
        <w:wordWrap w:val="0"/>
        <w:ind w:firstLine="20"/>
        <w:textAlignment w:val="baseline"/>
        <w:rPr>
          <w:rFonts w:hint="eastAsia"/>
          <w:szCs w:val="21"/>
        </w:rPr>
      </w:pPr>
      <w:r w:rsidRPr="00A073B5">
        <w:rPr>
          <w:rFonts w:ascii="黑体" w:eastAsia="黑体" w:hAnsi="黑体" w:cs="黑体"/>
          <w:b/>
          <w:color w:val="000000"/>
          <w:szCs w:val="21"/>
        </w:rPr>
        <w:t>【试题解析】</w:t>
      </w:r>
    </w:p>
    <w:p w14:paraId="3096879E" w14:textId="77777777" w:rsidR="00606015" w:rsidRDefault="00000000">
      <w:pPr>
        <w:wordWrap w:val="0"/>
        <w:textAlignment w:val="baseline"/>
        <w:rPr>
          <w:rFonts w:hint="eastAsia"/>
          <w:szCs w:val="21"/>
        </w:rPr>
      </w:pPr>
      <w:r>
        <w:rPr>
          <w:rFonts w:ascii="宋体" w:eastAsia="宋体" w:hAnsi="宋体" w:cs="宋体"/>
          <w:color w:val="000000"/>
          <w:szCs w:val="21"/>
        </w:rPr>
        <w:t>本题要求考生能够理解光合作用过程、呼吸作用过程以及二者之间的联系，考查考生的实践和探究能力。旨在对考生的必备知识体系、综合分析应用能力和学科素养进行考查。试题体现了基础性、综合性和应用性的考查要求。</w:t>
      </w:r>
    </w:p>
    <w:p w14:paraId="19DD8F3E"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第(1)小题：光合系统的色素分子和光反应的蛋白分布在类囊体的薄膜上，组成类囊体膜的基本支架是磷脂双分子层。叶绿体内的类囊体堆叠在一起形成基粒，基粒的形成扩大了叶绿体的受光面积，有利于提高光合效率。</w:t>
      </w:r>
    </w:p>
    <w:p w14:paraId="63CD0501"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第(2)小题：光合作用中光反应的产物是NADPH和ATP，NADPH和ATP用于暗反应中有机物的生成，生成的有机物可进入呼吸途径被分解成CO₂和H₂O。基于上述考生必备的基础知识并结合图中给出的电子传递路径，可以判断</w:t>
      </w:r>
      <w:r>
        <w:rPr>
          <w:rFonts w:ascii="宋体" w:eastAsia="宋体" w:hAnsi="宋体" w:cs="宋体"/>
          <w:color w:val="000000"/>
          <w:szCs w:val="21"/>
        </w:rPr>
        <w:lastRenderedPageBreak/>
        <w:t>出光反应生成NADPH所需的电子源自于H₂O。用含³H₂O的溶液培养该绿藻，由于³H₂O是光合原料，³H会出现在光合产物葡萄糖中。在细胞质基质中³H标记的葡萄糖参与有氧呼吸时，其物质转化可分为三个阶段：第一个阶段，在细胞质基质葡萄糖被分解成丙酮酸和[H]；第二个阶段，丙酮酸进入线粒体基质并与水一起被彻底分解成CO₂和[H]；第三个阶段、前两个阶段产生的[H]在线粒体内膜与氧生成水。³H₂O可以通过被动运输的方式进入线粒体。因此，可以推断出葡萄糖为原料进行有氧呼吸时，进入线粒体基质且被³H标记的物质有H₂O、丙酮酸和[H]。绿藻由³H₂O的培养液更换为H₂¹⁸O的培养液后，虽然藻体内有两种同位素标记的元素，但在藻体的代谢过程中藻体仅释放CO₂和O₂两种气体，由于H₂¹⁸O既可参与光解水释放¹⁸O₂，又可参与有氧呼吸并在第二阶段释放C¹⁸O₂。因此，在含H₂¹⁸O的培养液中，绿藻产生的带¹⁸O标记的是CO₂和O₂两种气体。</w:t>
      </w:r>
    </w:p>
    <w:p w14:paraId="4B45DC24"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第(3)小题：根据题干和图示信息，该绿藻光合系统吸收的光能超出暗反应固定的能量时，多余的能量可通过不同的途径进行转化并最终耗散，从而避免对光合系统造成损伤。由图示的途径可以推断出，光合色素吸收的光能转化为电能后，电子携带的能量可以转给NADP⁺生成NADPH，也可以转给O₂生成H₂O₂。通过途径①转给O₂的这部分电能没有参与暗反应而是被耗散。由图示的途径②过程可以推断出，色素分子Y在吸收光能后部分能量并未转移到光反应中心转化为电能，而是通过色素分子Y→Z以热量的方式耗散。因此，根据题干和图示信息可以推断出途径①以电能的方式耗散光能；途径②以热能的方式耗散光能。</w:t>
      </w:r>
    </w:p>
    <w:p w14:paraId="17BBB125" w14:textId="7899F6EB" w:rsidR="00E41C5D" w:rsidRDefault="00000000">
      <w:pPr>
        <w:wordWrap w:val="0"/>
        <w:ind w:firstLine="380"/>
        <w:textAlignment w:val="baseline"/>
        <w:rPr>
          <w:rFonts w:ascii="宋体" w:eastAsia="宋体" w:hAnsi="宋体" w:cs="宋体"/>
          <w:color w:val="000000"/>
          <w:szCs w:val="21"/>
        </w:rPr>
      </w:pPr>
      <w:r>
        <w:rPr>
          <w:rFonts w:ascii="宋体" w:eastAsia="宋体" w:hAnsi="宋体" w:cs="宋体"/>
          <w:color w:val="000000"/>
          <w:szCs w:val="21"/>
        </w:rPr>
        <w:t>22.某二倍体两性花植物的花色由2对等位基因A、a和B、b控制，该植物有2条蓝色素合成途径。基因A和基因B分别编码途径①中由无色前体物质M合成蓝色素所必需的酶A和酶B；另外，只要有酶A或酶B存在，就能完全抑制途径②的无色前体物质N合成蓝色素。已知基因a和基因b不编码蛋白质，无蓝色素时植物的花为白花。相关杂交实验及结果如表所示。不考虑其他突变和染色体互换；各配子和个体活力相同。</w:t>
      </w:r>
    </w:p>
    <w:tbl>
      <w:tblPr>
        <w:tblStyle w:val="a3"/>
        <w:tblW w:w="8295" w:type="dxa"/>
        <w:jc w:val="center"/>
        <w:tblLook w:val="04A0" w:firstRow="1" w:lastRow="0" w:firstColumn="1" w:lastColumn="0" w:noHBand="0" w:noVBand="1"/>
      </w:tblPr>
      <w:tblGrid>
        <w:gridCol w:w="656"/>
        <w:gridCol w:w="2154"/>
        <w:gridCol w:w="3741"/>
        <w:gridCol w:w="1744"/>
      </w:tblGrid>
      <w:tr w:rsidR="00E41C5D" w14:paraId="32479080" w14:textId="77777777" w:rsidTr="00E41C5D">
        <w:trPr>
          <w:jc w:val="center"/>
        </w:trPr>
        <w:tc>
          <w:tcPr>
            <w:tcW w:w="0" w:type="auto"/>
          </w:tcPr>
          <w:p w14:paraId="785E18EF" w14:textId="77777777" w:rsidR="00E41C5D" w:rsidRDefault="00E41C5D" w:rsidP="009E0877">
            <w:pPr>
              <w:spacing w:line="360" w:lineRule="auto"/>
              <w:jc w:val="center"/>
              <w:textAlignment w:val="center"/>
              <w:rPr>
                <w:color w:val="000000"/>
              </w:rPr>
            </w:pPr>
            <w:r>
              <w:rPr>
                <w:rFonts w:ascii="宋体" w:eastAsia="宋体" w:hAnsi="宋体" w:cs="宋体"/>
                <w:color w:val="000000"/>
              </w:rPr>
              <w:t>组别</w:t>
            </w:r>
          </w:p>
        </w:tc>
        <w:tc>
          <w:tcPr>
            <w:tcW w:w="0" w:type="auto"/>
          </w:tcPr>
          <w:p w14:paraId="4CEF7D1D" w14:textId="77777777" w:rsidR="00E41C5D" w:rsidRDefault="00E41C5D" w:rsidP="009E0877">
            <w:pPr>
              <w:spacing w:line="360" w:lineRule="auto"/>
              <w:jc w:val="center"/>
              <w:textAlignment w:val="center"/>
              <w:rPr>
                <w:color w:val="000000"/>
              </w:rPr>
            </w:pPr>
            <w:r>
              <w:rPr>
                <w:rFonts w:ascii="宋体" w:eastAsia="宋体" w:hAnsi="宋体" w:cs="宋体"/>
                <w:color w:val="000000"/>
              </w:rPr>
              <w:t>亲本杂交组合</w:t>
            </w:r>
          </w:p>
        </w:tc>
        <w:tc>
          <w:tcPr>
            <w:tcW w:w="0" w:type="auto"/>
          </w:tcPr>
          <w:p w14:paraId="1A9F97C8" w14:textId="77777777" w:rsidR="00E41C5D" w:rsidRDefault="00E41C5D" w:rsidP="009E0877">
            <w:pPr>
              <w:spacing w:line="360" w:lineRule="auto"/>
              <w:jc w:val="center"/>
              <w:textAlignment w:val="center"/>
              <w:rPr>
                <w:color w:val="000000"/>
              </w:rPr>
            </w:pPr>
            <w:r>
              <w:rPr>
                <w:rFonts w:ascii="Times New Roman" w:eastAsia="Times New Roman" w:hAnsi="Times New Roman" w:cs="Times New Roman"/>
                <w:color w:val="000000"/>
              </w:rPr>
              <w:t>F</w:t>
            </w:r>
            <w:r>
              <w:rPr>
                <w:color w:val="000000"/>
                <w:vertAlign w:val="subscript"/>
              </w:rPr>
              <w:t>1</w:t>
            </w:r>
          </w:p>
        </w:tc>
        <w:tc>
          <w:tcPr>
            <w:tcW w:w="0" w:type="auto"/>
          </w:tcPr>
          <w:p w14:paraId="778E89C0" w14:textId="77777777" w:rsidR="00E41C5D" w:rsidRDefault="00E41C5D" w:rsidP="009E0877">
            <w:pPr>
              <w:spacing w:line="360" w:lineRule="auto"/>
              <w:jc w:val="center"/>
              <w:textAlignment w:val="center"/>
              <w:rPr>
                <w:color w:val="000000"/>
              </w:rPr>
            </w:pPr>
            <w:r>
              <w:rPr>
                <w:rFonts w:ascii="Times New Roman" w:eastAsia="Times New Roman" w:hAnsi="Times New Roman" w:cs="Times New Roman"/>
                <w:color w:val="000000"/>
              </w:rPr>
              <w:t>F</w:t>
            </w:r>
            <w:r>
              <w:rPr>
                <w:color w:val="000000"/>
                <w:vertAlign w:val="subscript"/>
              </w:rPr>
              <w:t>2</w:t>
            </w:r>
          </w:p>
        </w:tc>
      </w:tr>
      <w:tr w:rsidR="00E41C5D" w14:paraId="4DADD736" w14:textId="77777777" w:rsidTr="00E41C5D">
        <w:trPr>
          <w:jc w:val="center"/>
        </w:trPr>
        <w:tc>
          <w:tcPr>
            <w:tcW w:w="0" w:type="auto"/>
          </w:tcPr>
          <w:p w14:paraId="7E7F3AD0" w14:textId="77777777" w:rsidR="00E41C5D" w:rsidRDefault="00E41C5D" w:rsidP="009E0877">
            <w:pPr>
              <w:spacing w:line="360" w:lineRule="auto"/>
              <w:jc w:val="center"/>
              <w:textAlignment w:val="center"/>
              <w:rPr>
                <w:color w:val="000000"/>
              </w:rPr>
            </w:pPr>
            <w:r>
              <w:rPr>
                <w:rFonts w:ascii="宋体" w:eastAsia="宋体" w:hAnsi="宋体" w:cs="宋体"/>
                <w:color w:val="000000"/>
              </w:rPr>
              <w:t>实验一</w:t>
            </w:r>
          </w:p>
        </w:tc>
        <w:tc>
          <w:tcPr>
            <w:tcW w:w="0" w:type="auto"/>
          </w:tcPr>
          <w:p w14:paraId="7200463B" w14:textId="77777777" w:rsidR="00E41C5D" w:rsidRDefault="00E41C5D" w:rsidP="009E0877">
            <w:pPr>
              <w:spacing w:line="360" w:lineRule="auto"/>
              <w:jc w:val="center"/>
              <w:textAlignment w:val="center"/>
              <w:rPr>
                <w:color w:val="000000"/>
              </w:rPr>
            </w:pPr>
            <w:r>
              <w:rPr>
                <w:rFonts w:ascii="宋体" w:eastAsia="宋体" w:hAnsi="宋体" w:cs="宋体"/>
                <w:color w:val="000000"/>
              </w:rPr>
              <w:t>甲（白花植株）</w:t>
            </w:r>
            <w:r>
              <w:rPr>
                <w:rFonts w:ascii="Times New Roman" w:eastAsia="Times New Roman" w:hAnsi="Times New Roman" w:cs="Times New Roman"/>
                <w:color w:val="000000"/>
              </w:rPr>
              <w:t>×</w:t>
            </w:r>
            <w:r>
              <w:rPr>
                <w:rFonts w:ascii="宋体" w:eastAsia="宋体" w:hAnsi="宋体" w:cs="宋体"/>
                <w:color w:val="000000"/>
              </w:rPr>
              <w:t>乙（白花植株）</w:t>
            </w:r>
          </w:p>
        </w:tc>
        <w:tc>
          <w:tcPr>
            <w:tcW w:w="0" w:type="auto"/>
          </w:tcPr>
          <w:p w14:paraId="0F932B44" w14:textId="77777777" w:rsidR="00E41C5D" w:rsidRDefault="00E41C5D" w:rsidP="009E0877">
            <w:pPr>
              <w:spacing w:line="360" w:lineRule="auto"/>
              <w:jc w:val="center"/>
              <w:textAlignment w:val="center"/>
              <w:rPr>
                <w:color w:val="000000"/>
              </w:rPr>
            </w:pPr>
            <w:r>
              <w:rPr>
                <w:rFonts w:ascii="宋体" w:eastAsia="宋体" w:hAnsi="宋体" w:cs="宋体"/>
                <w:color w:val="000000"/>
              </w:rPr>
              <w:t>全为蓝花植株</w:t>
            </w:r>
          </w:p>
        </w:tc>
        <w:tc>
          <w:tcPr>
            <w:tcW w:w="0" w:type="auto"/>
          </w:tcPr>
          <w:p w14:paraId="1BEF7D7D" w14:textId="77777777" w:rsidR="00E41C5D" w:rsidRDefault="00E41C5D" w:rsidP="009E0877">
            <w:pPr>
              <w:spacing w:line="360" w:lineRule="auto"/>
              <w:jc w:val="center"/>
              <w:textAlignment w:val="center"/>
              <w:rPr>
                <w:color w:val="000000"/>
              </w:rPr>
            </w:pPr>
            <w:r>
              <w:rPr>
                <w:rFonts w:ascii="宋体" w:eastAsia="宋体" w:hAnsi="宋体" w:cs="宋体"/>
                <w:color w:val="000000"/>
              </w:rPr>
              <w:t>蓝花植株：白花植株</w:t>
            </w:r>
            <w:r>
              <w:rPr>
                <w:rFonts w:ascii="Times New Roman" w:eastAsia="Times New Roman" w:hAnsi="Times New Roman" w:cs="Times New Roman"/>
                <w:color w:val="000000"/>
              </w:rPr>
              <w:t>=10:6</w:t>
            </w:r>
          </w:p>
        </w:tc>
      </w:tr>
      <w:tr w:rsidR="00E41C5D" w14:paraId="45892C00" w14:textId="77777777" w:rsidTr="00E41C5D">
        <w:trPr>
          <w:jc w:val="center"/>
        </w:trPr>
        <w:tc>
          <w:tcPr>
            <w:tcW w:w="0" w:type="auto"/>
          </w:tcPr>
          <w:p w14:paraId="2126124E" w14:textId="77777777" w:rsidR="00E41C5D" w:rsidRDefault="00E41C5D" w:rsidP="009E0877">
            <w:pPr>
              <w:spacing w:line="360" w:lineRule="auto"/>
              <w:jc w:val="center"/>
              <w:textAlignment w:val="center"/>
              <w:rPr>
                <w:color w:val="000000"/>
              </w:rPr>
            </w:pPr>
            <w:r>
              <w:rPr>
                <w:rFonts w:ascii="宋体" w:eastAsia="宋体" w:hAnsi="宋体" w:cs="宋体"/>
                <w:color w:val="000000"/>
              </w:rPr>
              <w:t>实验二</w:t>
            </w:r>
          </w:p>
        </w:tc>
        <w:tc>
          <w:tcPr>
            <w:tcW w:w="0" w:type="auto"/>
          </w:tcPr>
          <w:p w14:paraId="4C98EC16" w14:textId="77777777" w:rsidR="00E41C5D" w:rsidRDefault="00E41C5D" w:rsidP="009E0877">
            <w:pPr>
              <w:spacing w:line="360" w:lineRule="auto"/>
              <w:jc w:val="center"/>
              <w:textAlignment w:val="center"/>
              <w:rPr>
                <w:color w:val="000000"/>
              </w:rPr>
            </w:pPr>
            <w:proofErr w:type="spellStart"/>
            <w:r>
              <w:rPr>
                <w:rFonts w:ascii="Times New Roman" w:eastAsia="Times New Roman" w:hAnsi="Times New Roman" w:cs="Times New Roman"/>
                <w:color w:val="000000"/>
              </w:rPr>
              <w:t>AaBb</w:t>
            </w:r>
            <w:proofErr w:type="spellEnd"/>
            <w:r>
              <w:rPr>
                <w:rFonts w:ascii="宋体" w:eastAsia="宋体" w:hAnsi="宋体" w:cs="宋体"/>
                <w:color w:val="000000"/>
              </w:rPr>
              <w:t>（诱变）（</w:t>
            </w:r>
            <w:r>
              <w:rPr>
                <w:rFonts w:ascii="Times New Roman" w:eastAsia="Times New Roman" w:hAnsi="Times New Roman" w:cs="Times New Roman"/>
                <w:color w:val="000000"/>
              </w:rPr>
              <w:t>♂</w:t>
            </w:r>
            <w:r>
              <w:rPr>
                <w:rFonts w:ascii="宋体" w:eastAsia="宋体" w:hAnsi="宋体" w:cs="宋体"/>
                <w:color w:val="000000"/>
              </w:rPr>
              <w:t>）</w:t>
            </w:r>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aabb</w:t>
            </w:r>
            <w:proofErr w:type="spellEnd"/>
            <w:r>
              <w:rPr>
                <w:rFonts w:ascii="宋体" w:eastAsia="宋体" w:hAnsi="宋体" w:cs="宋体"/>
                <w:color w:val="000000"/>
              </w:rPr>
              <w:t>（</w:t>
            </w:r>
            <w:r>
              <w:rPr>
                <w:rFonts w:ascii="Times New Roman" w:eastAsia="Times New Roman" w:hAnsi="Times New Roman" w:cs="Times New Roman"/>
                <w:color w:val="000000"/>
              </w:rPr>
              <w:t>♀</w:t>
            </w:r>
            <w:r>
              <w:rPr>
                <w:rFonts w:ascii="宋体" w:eastAsia="宋体" w:hAnsi="宋体" w:cs="宋体"/>
                <w:color w:val="000000"/>
              </w:rPr>
              <w:t>）</w:t>
            </w:r>
          </w:p>
        </w:tc>
        <w:tc>
          <w:tcPr>
            <w:tcW w:w="0" w:type="auto"/>
          </w:tcPr>
          <w:p w14:paraId="21A5F936" w14:textId="77777777" w:rsidR="00E41C5D" w:rsidRDefault="00E41C5D" w:rsidP="009E0877">
            <w:pPr>
              <w:spacing w:line="360" w:lineRule="auto"/>
              <w:jc w:val="center"/>
              <w:textAlignment w:val="center"/>
              <w:rPr>
                <w:color w:val="000000"/>
              </w:rPr>
            </w:pPr>
            <w:r>
              <w:rPr>
                <w:rFonts w:ascii="宋体" w:eastAsia="宋体" w:hAnsi="宋体" w:cs="宋体"/>
                <w:color w:val="000000"/>
              </w:rPr>
              <w:t>发现</w:t>
            </w:r>
            <w:r>
              <w:rPr>
                <w:rFonts w:ascii="Times New Roman" w:eastAsia="Times New Roman" w:hAnsi="Times New Roman" w:cs="Times New Roman"/>
                <w:color w:val="000000"/>
              </w:rPr>
              <w:t>1</w:t>
            </w:r>
            <w:r>
              <w:rPr>
                <w:rFonts w:ascii="宋体" w:eastAsia="宋体" w:hAnsi="宋体" w:cs="宋体"/>
                <w:color w:val="000000"/>
              </w:rPr>
              <w:t>株三体蓝花植株，该三体仅基因</w:t>
            </w:r>
            <w:r>
              <w:rPr>
                <w:rFonts w:ascii="Times New Roman" w:eastAsia="Times New Roman" w:hAnsi="Times New Roman" w:cs="Times New Roman"/>
                <w:color w:val="000000"/>
              </w:rPr>
              <w:t>A</w:t>
            </w:r>
            <w:r>
              <w:rPr>
                <w:rFonts w:ascii="宋体" w:eastAsia="宋体" w:hAnsi="宋体" w:cs="宋体"/>
                <w:color w:val="000000"/>
              </w:rPr>
              <w:t>或</w:t>
            </w:r>
            <w:r>
              <w:rPr>
                <w:rFonts w:ascii="Times New Roman" w:eastAsia="Times New Roman" w:hAnsi="Times New Roman" w:cs="Times New Roman"/>
                <w:color w:val="000000"/>
              </w:rPr>
              <w:t>a</w:t>
            </w:r>
            <w:r>
              <w:rPr>
                <w:rFonts w:ascii="宋体" w:eastAsia="宋体" w:hAnsi="宋体" w:cs="宋体"/>
                <w:color w:val="000000"/>
              </w:rPr>
              <w:t>所在染色体多了</w:t>
            </w:r>
            <w:r>
              <w:rPr>
                <w:rFonts w:ascii="Times New Roman" w:eastAsia="Times New Roman" w:hAnsi="Times New Roman" w:cs="Times New Roman"/>
                <w:color w:val="000000"/>
              </w:rPr>
              <w:t>1</w:t>
            </w:r>
            <w:r>
              <w:rPr>
                <w:rFonts w:ascii="宋体" w:eastAsia="宋体" w:hAnsi="宋体" w:cs="宋体"/>
                <w:color w:val="000000"/>
              </w:rPr>
              <w:t>条</w:t>
            </w:r>
          </w:p>
        </w:tc>
        <w:tc>
          <w:tcPr>
            <w:tcW w:w="0" w:type="auto"/>
          </w:tcPr>
          <w:p w14:paraId="775651B3" w14:textId="77777777" w:rsidR="00E41C5D" w:rsidRDefault="00E41C5D" w:rsidP="009E0877">
            <w:pPr>
              <w:spacing w:line="360" w:lineRule="auto"/>
              <w:jc w:val="center"/>
              <w:textAlignment w:val="center"/>
              <w:rPr>
                <w:color w:val="000000"/>
              </w:rPr>
            </w:pPr>
            <w:r>
              <w:rPr>
                <w:color w:val="000000"/>
              </w:rPr>
              <w:br/>
            </w:r>
          </w:p>
        </w:tc>
      </w:tr>
    </w:tbl>
    <w:p w14:paraId="0411AB1E" w14:textId="25F45A4B" w:rsidR="00606015" w:rsidRDefault="00000000">
      <w:pPr>
        <w:wordWrap w:val="0"/>
        <w:ind w:firstLine="380"/>
        <w:textAlignment w:val="baseline"/>
        <w:rPr>
          <w:rFonts w:hint="eastAsia"/>
          <w:szCs w:val="21"/>
        </w:rPr>
      </w:pPr>
      <w:r>
        <w:rPr>
          <w:rFonts w:ascii="宋体" w:eastAsia="宋体" w:hAnsi="宋体" w:cs="宋体"/>
          <w:color w:val="000000"/>
          <w:szCs w:val="21"/>
        </w:rPr>
        <w:t>(1)据实验一分析，等位基因A、a和B、b的遗传</w:t>
      </w:r>
      <w:r>
        <w:rPr>
          <w:rFonts w:ascii="宋体" w:eastAsia="宋体" w:hAnsi="宋体" w:cs="宋体"/>
          <w:color w:val="000000"/>
          <w:szCs w:val="21"/>
          <w:u w:val="single"/>
        </w:rPr>
        <w:t xml:space="preserve">      </w:t>
      </w:r>
      <w:r>
        <w:rPr>
          <w:rFonts w:ascii="宋体" w:eastAsia="宋体" w:hAnsi="宋体" w:cs="宋体"/>
          <w:color w:val="000000"/>
          <w:szCs w:val="21"/>
        </w:rPr>
        <w:t>(填“符合”或“不符合”)自由组合定律。实验一的F2中，蓝花植株纯合体的占比为</w:t>
      </w:r>
      <w:r>
        <w:rPr>
          <w:rFonts w:ascii="宋体" w:eastAsia="宋体" w:hAnsi="宋体" w:cs="宋体"/>
          <w:color w:val="000000"/>
          <w:szCs w:val="21"/>
          <w:u w:val="single"/>
        </w:rPr>
        <w:t xml:space="preserve">     </w:t>
      </w:r>
      <w:r>
        <w:rPr>
          <w:rFonts w:ascii="宋体" w:eastAsia="宋体" w:hAnsi="宋体" w:cs="宋体"/>
          <w:color w:val="000000"/>
          <w:szCs w:val="21"/>
        </w:rPr>
        <w:t>。</w:t>
      </w:r>
    </w:p>
    <w:p w14:paraId="34DE5EDD"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(2)已知实验二中被诱变亲本在减数分裂时只发生了1次染色体不分离。实验二中的F1三体蓝花植株的3种可能的基因型为</w:t>
      </w:r>
      <w:proofErr w:type="spellStart"/>
      <w:r>
        <w:rPr>
          <w:rFonts w:ascii="宋体" w:eastAsia="宋体" w:hAnsi="宋体" w:cs="宋体"/>
          <w:color w:val="000000"/>
          <w:szCs w:val="21"/>
        </w:rPr>
        <w:t>AAaBb</w:t>
      </w:r>
      <w:proofErr w:type="spellEnd"/>
      <w:r>
        <w:rPr>
          <w:rFonts w:ascii="宋体" w:eastAsia="宋体" w:hAnsi="宋体" w:cs="宋体"/>
          <w:color w:val="000000"/>
          <w:szCs w:val="21"/>
        </w:rPr>
        <w:t>、</w:t>
      </w:r>
      <w:r>
        <w:rPr>
          <w:rFonts w:ascii="宋体" w:eastAsia="宋体" w:hAnsi="宋体" w:cs="宋体"/>
          <w:color w:val="000000"/>
          <w:szCs w:val="21"/>
          <w:u w:val="single"/>
        </w:rPr>
        <w:t xml:space="preserve">      </w:t>
      </w:r>
      <w:r>
        <w:rPr>
          <w:rFonts w:ascii="宋体" w:eastAsia="宋体" w:hAnsi="宋体" w:cs="宋体"/>
          <w:color w:val="000000"/>
          <w:szCs w:val="21"/>
        </w:rPr>
        <w:t>。请通过1次杂交实验，探究被诱变亲本染色体不分离发生的时期。已知三体细胞减数分裂时，任意2条同源染色体可正常联会并分离，另1条同源染色体随机移向细胞任一极。</w:t>
      </w:r>
    </w:p>
    <w:p w14:paraId="51EA0A44" w14:textId="77777777" w:rsidR="00606015" w:rsidRDefault="00000000">
      <w:pPr>
        <w:wordWrap w:val="0"/>
        <w:textAlignment w:val="baseline"/>
        <w:rPr>
          <w:rFonts w:hint="eastAsia"/>
          <w:szCs w:val="21"/>
        </w:rPr>
      </w:pPr>
      <w:r>
        <w:rPr>
          <w:rFonts w:ascii="宋体" w:eastAsia="宋体" w:hAnsi="宋体" w:cs="宋体"/>
          <w:color w:val="000000"/>
          <w:szCs w:val="21"/>
        </w:rPr>
        <w:t>实验方案：</w:t>
      </w:r>
      <w:r>
        <w:rPr>
          <w:rFonts w:ascii="宋体" w:eastAsia="宋体" w:hAnsi="宋体" w:cs="宋体"/>
          <w:color w:val="000000"/>
          <w:szCs w:val="21"/>
          <w:u w:val="single"/>
        </w:rPr>
        <w:t xml:space="preserve">      </w:t>
      </w:r>
      <w:r>
        <w:rPr>
          <w:rFonts w:ascii="宋体" w:eastAsia="宋体" w:hAnsi="宋体" w:cs="宋体"/>
          <w:color w:val="000000"/>
          <w:szCs w:val="21"/>
        </w:rPr>
        <w:t>(填标号)，统计子代表型及比例。</w:t>
      </w:r>
    </w:p>
    <w:p w14:paraId="1A98C592" w14:textId="77777777" w:rsidR="00606015" w:rsidRDefault="00000000">
      <w:pPr>
        <w:tabs>
          <w:tab w:val="left" w:pos="2820"/>
        </w:tabs>
        <w:wordWrap w:val="0"/>
        <w:textAlignment w:val="baseline"/>
        <w:rPr>
          <w:rFonts w:hint="eastAsia"/>
          <w:szCs w:val="21"/>
        </w:rPr>
      </w:pPr>
      <w:r>
        <w:rPr>
          <w:rFonts w:ascii="宋体" w:eastAsia="宋体" w:hAnsi="宋体" w:cs="宋体"/>
          <w:color w:val="000000"/>
          <w:szCs w:val="21"/>
        </w:rPr>
        <w:t>①三体蓝花植株自交</w:t>
      </w:r>
      <w:r>
        <w:rPr>
          <w:szCs w:val="21"/>
        </w:rPr>
        <w:tab/>
      </w:r>
      <w:r>
        <w:rPr>
          <w:rFonts w:ascii="宋体" w:eastAsia="宋体" w:hAnsi="宋体" w:cs="宋体"/>
          <w:color w:val="000000"/>
          <w:szCs w:val="21"/>
        </w:rPr>
        <w:t xml:space="preserve">②三体蓝花植株与基因型为 </w:t>
      </w:r>
      <w:proofErr w:type="spellStart"/>
      <w:r>
        <w:rPr>
          <w:rFonts w:ascii="宋体" w:eastAsia="宋体" w:hAnsi="宋体" w:cs="宋体"/>
          <w:color w:val="000000"/>
          <w:szCs w:val="21"/>
        </w:rPr>
        <w:t>aabb</w:t>
      </w:r>
      <w:proofErr w:type="spellEnd"/>
      <w:r>
        <w:rPr>
          <w:rFonts w:ascii="宋体" w:eastAsia="宋体" w:hAnsi="宋体" w:cs="宋体"/>
          <w:color w:val="000000"/>
          <w:szCs w:val="21"/>
        </w:rPr>
        <w:t>的植株测交</w:t>
      </w:r>
    </w:p>
    <w:p w14:paraId="71E036F8" w14:textId="77777777" w:rsidR="00606015" w:rsidRDefault="00000000">
      <w:pPr>
        <w:wordWrap w:val="0"/>
        <w:textAlignment w:val="baseline"/>
        <w:rPr>
          <w:rFonts w:hint="eastAsia"/>
          <w:szCs w:val="21"/>
        </w:rPr>
      </w:pPr>
      <w:r>
        <w:rPr>
          <w:rFonts w:ascii="宋体" w:eastAsia="宋体" w:hAnsi="宋体" w:cs="宋体"/>
          <w:color w:val="000000"/>
          <w:szCs w:val="21"/>
        </w:rPr>
        <w:t>预期结果：若</w:t>
      </w:r>
      <w:r>
        <w:rPr>
          <w:rFonts w:ascii="宋体" w:eastAsia="宋体" w:hAnsi="宋体" w:cs="宋体"/>
          <w:color w:val="000000"/>
          <w:szCs w:val="21"/>
          <w:u w:val="single"/>
        </w:rPr>
        <w:t xml:space="preserve">      </w:t>
      </w:r>
      <w:r>
        <w:rPr>
          <w:rFonts w:ascii="宋体" w:eastAsia="宋体" w:hAnsi="宋体" w:cs="宋体"/>
          <w:color w:val="000000"/>
          <w:szCs w:val="21"/>
        </w:rPr>
        <w:t>，则染色体不分离发生在减数分裂Ⅰ；否则，发生在减数分裂Ⅱ。</w:t>
      </w:r>
    </w:p>
    <w:p w14:paraId="41A9CC7E" w14:textId="77777777" w:rsidR="00606015" w:rsidRDefault="00000000">
      <w:pPr>
        <w:wordWrap w:val="0"/>
        <w:ind w:firstLine="340"/>
        <w:textAlignment w:val="baseline"/>
        <w:rPr>
          <w:rFonts w:hint="eastAsia"/>
          <w:szCs w:val="21"/>
        </w:rPr>
      </w:pPr>
      <w:r>
        <w:rPr>
          <w:rFonts w:ascii="宋体" w:eastAsia="宋体" w:hAnsi="宋体" w:cs="宋体"/>
          <w:color w:val="000000"/>
          <w:szCs w:val="21"/>
        </w:rPr>
        <w:t>(3)已知基因</w:t>
      </w:r>
      <w:proofErr w:type="spellStart"/>
      <w:r>
        <w:rPr>
          <w:rFonts w:ascii="宋体" w:eastAsia="宋体" w:hAnsi="宋体" w:cs="宋体"/>
          <w:color w:val="000000"/>
          <w:szCs w:val="21"/>
        </w:rPr>
        <w:t>B→b</w:t>
      </w:r>
      <w:proofErr w:type="spellEnd"/>
      <w:r>
        <w:rPr>
          <w:rFonts w:ascii="宋体" w:eastAsia="宋体" w:hAnsi="宋体" w:cs="宋体"/>
          <w:color w:val="000000"/>
          <w:szCs w:val="21"/>
        </w:rPr>
        <w:t>只由1种染色体结构变异导致，且该结构变异发生时染色体只有2个断裂的位点。为探究该结构变异的类型，依据基因B所在染色体的DNA序列，设计了如图所示的引物，并以实验一中的甲、乙及F₂中白花植株(丙)的叶片DNA 为模板进行了 PCR，同1对引物的扩增产物长度相同，结果如图所示。据图分析，该结构变异的类型是</w:t>
      </w:r>
      <w:r>
        <w:rPr>
          <w:rFonts w:ascii="宋体" w:eastAsia="宋体" w:hAnsi="宋体" w:cs="宋体"/>
          <w:color w:val="000000"/>
          <w:szCs w:val="21"/>
          <w:u w:val="single"/>
        </w:rPr>
        <w:t xml:space="preserve">      </w:t>
      </w:r>
      <w:r>
        <w:rPr>
          <w:rFonts w:ascii="宋体" w:eastAsia="宋体" w:hAnsi="宋体" w:cs="宋体"/>
          <w:color w:val="000000"/>
          <w:szCs w:val="21"/>
        </w:rPr>
        <w:t>。丙的基因型可能为</w:t>
      </w:r>
      <w:r>
        <w:rPr>
          <w:rFonts w:ascii="宋体" w:eastAsia="宋体" w:hAnsi="宋体" w:cs="宋体"/>
          <w:color w:val="000000"/>
          <w:szCs w:val="21"/>
          <w:u w:val="single"/>
        </w:rPr>
        <w:t xml:space="preserve">     </w:t>
      </w:r>
      <w:r>
        <w:rPr>
          <w:rFonts w:ascii="宋体" w:eastAsia="宋体" w:hAnsi="宋体" w:cs="宋体"/>
          <w:color w:val="000000"/>
          <w:szCs w:val="21"/>
        </w:rPr>
        <w:t>；若要通过PCR确定丙的基因型，还需选用的1对引物是</w:t>
      </w:r>
      <w:r>
        <w:rPr>
          <w:rFonts w:ascii="宋体" w:eastAsia="宋体" w:hAnsi="宋体" w:cs="宋体"/>
          <w:color w:val="000000"/>
          <w:szCs w:val="21"/>
          <w:u w:val="single"/>
        </w:rPr>
        <w:t xml:space="preserve">      </w:t>
      </w:r>
      <w:r>
        <w:rPr>
          <w:rFonts w:ascii="宋体" w:eastAsia="宋体" w:hAnsi="宋体" w:cs="宋体"/>
          <w:color w:val="000000"/>
          <w:szCs w:val="21"/>
        </w:rPr>
        <w:t>。</w:t>
      </w:r>
    </w:p>
    <w:p w14:paraId="2A16D61E" w14:textId="77777777" w:rsidR="00606015" w:rsidRDefault="00000000">
      <w:pPr>
        <w:wordWrap w:val="0"/>
        <w:jc w:val="center"/>
        <w:textAlignment w:val="baseline"/>
        <w:rPr>
          <w:rFonts w:hint="eastAsia"/>
          <w:szCs w:val="21"/>
        </w:rPr>
      </w:pPr>
      <w:r>
        <w:rPr>
          <w:noProof/>
          <w:szCs w:val="21"/>
        </w:rPr>
        <w:drawing>
          <wp:inline distT="0" distB="0" distL="0" distR="0" wp14:anchorId="52F37315" wp14:editId="6092DA06">
            <wp:extent cx="1701800" cy="469900"/>
            <wp:effectExtent l="0" t="0" r="3810" b="5080"/>
            <wp:docPr id="14" name="Draw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pic:cNvPicPr>
                      <a:picLocks noChangeAspect="1"/>
                    </pic:cNvPicPr>
                  </pic:nvPicPr>
                  <pic:blipFill>
                    <a:blip r:embed="rId17"/>
                    <a:stretch>
                      <a:fillRect/>
                    </a:stretch>
                  </pic:blipFill>
                  <pic:spPr>
                    <a:xfrm>
                      <a:off x="0" y="0"/>
                      <a:ext cx="1701800" cy="469900"/>
                    </a:xfrm>
                    <a:prstGeom prst="rect">
                      <a:avLst/>
                    </a:prstGeom>
                  </pic:spPr>
                </pic:pic>
              </a:graphicData>
            </a:graphic>
          </wp:inline>
        </w:drawing>
      </w:r>
    </w:p>
    <w:tbl>
      <w:tblPr>
        <w:tblW w:w="0" w:type="auto"/>
        <w:tblInd w:w="36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860"/>
        <w:gridCol w:w="280"/>
        <w:gridCol w:w="300"/>
        <w:gridCol w:w="260"/>
        <w:gridCol w:w="300"/>
        <w:gridCol w:w="260"/>
        <w:gridCol w:w="300"/>
        <w:gridCol w:w="520"/>
      </w:tblGrid>
      <w:tr w:rsidR="00606015" w14:paraId="5A2FA37D" w14:textId="77777777">
        <w:trPr>
          <w:trHeight w:val="220"/>
        </w:trPr>
        <w:tc>
          <w:tcPr>
            <w:tcW w:w="860" w:type="dxa"/>
            <w:tcBorders>
              <w:left w:val="nil"/>
            </w:tcBorders>
            <w:vAlign w:val="center"/>
          </w:tcPr>
          <w:p w14:paraId="4920F64B" w14:textId="77777777" w:rsidR="00606015" w:rsidRDefault="00000000">
            <w:pPr>
              <w:wordWrap w:val="0"/>
              <w:jc w:val="center"/>
              <w:textAlignment w:val="baseline"/>
              <w:rPr>
                <w:rFonts w:hint="eastAsia"/>
                <w:szCs w:val="21"/>
              </w:rPr>
            </w:pPr>
            <w:r>
              <w:rPr>
                <w:rFonts w:ascii="宋体" w:eastAsia="宋体" w:hAnsi="宋体" w:cs="宋体"/>
                <w:color w:val="000000"/>
                <w:szCs w:val="21"/>
              </w:rPr>
              <w:t>引物</w:t>
            </w:r>
          </w:p>
        </w:tc>
        <w:tc>
          <w:tcPr>
            <w:tcW w:w="580" w:type="dxa"/>
            <w:gridSpan w:val="2"/>
            <w:vAlign w:val="center"/>
          </w:tcPr>
          <w:p w14:paraId="10957A55" w14:textId="77777777" w:rsidR="00606015" w:rsidRDefault="00000000">
            <w:pPr>
              <w:wordWrap w:val="0"/>
              <w:jc w:val="center"/>
              <w:textAlignment w:val="baseline"/>
              <w:rPr>
                <w:rFonts w:hint="eastAsia"/>
                <w:szCs w:val="21"/>
              </w:rPr>
            </w:pPr>
            <w:r>
              <w:rPr>
                <w:rFonts w:ascii="宋体" w:eastAsia="宋体" w:hAnsi="宋体" w:cs="宋体"/>
                <w:color w:val="000000"/>
                <w:szCs w:val="21"/>
              </w:rPr>
              <w:t>F1/R1</w:t>
            </w:r>
          </w:p>
        </w:tc>
        <w:tc>
          <w:tcPr>
            <w:tcW w:w="560" w:type="dxa"/>
            <w:gridSpan w:val="2"/>
            <w:vAlign w:val="center"/>
          </w:tcPr>
          <w:p w14:paraId="5182D59C" w14:textId="77777777" w:rsidR="00606015" w:rsidRDefault="00000000">
            <w:pPr>
              <w:wordWrap w:val="0"/>
              <w:jc w:val="center"/>
              <w:textAlignment w:val="baseline"/>
              <w:rPr>
                <w:rFonts w:hint="eastAsia"/>
                <w:szCs w:val="21"/>
              </w:rPr>
            </w:pPr>
            <w:r>
              <w:rPr>
                <w:rFonts w:ascii="宋体" w:eastAsia="宋体" w:hAnsi="宋体" w:cs="宋体"/>
                <w:color w:val="000000"/>
                <w:szCs w:val="21"/>
              </w:rPr>
              <w:t>F2/R1</w:t>
            </w:r>
          </w:p>
        </w:tc>
        <w:tc>
          <w:tcPr>
            <w:tcW w:w="560" w:type="dxa"/>
            <w:gridSpan w:val="2"/>
            <w:vAlign w:val="center"/>
          </w:tcPr>
          <w:p w14:paraId="2349AD7F" w14:textId="77777777" w:rsidR="00606015" w:rsidRDefault="00000000">
            <w:pPr>
              <w:wordWrap w:val="0"/>
              <w:jc w:val="center"/>
              <w:textAlignment w:val="baseline"/>
              <w:rPr>
                <w:rFonts w:hint="eastAsia"/>
                <w:szCs w:val="21"/>
              </w:rPr>
            </w:pPr>
            <w:r>
              <w:rPr>
                <w:rFonts w:ascii="宋体" w:eastAsia="宋体" w:hAnsi="宋体" w:cs="宋体"/>
                <w:color w:val="000000"/>
                <w:szCs w:val="21"/>
              </w:rPr>
              <w:t>F2/R2</w:t>
            </w:r>
          </w:p>
        </w:tc>
        <w:tc>
          <w:tcPr>
            <w:tcW w:w="520" w:type="dxa"/>
            <w:tcBorders>
              <w:right w:val="nil"/>
            </w:tcBorders>
            <w:vAlign w:val="center"/>
          </w:tcPr>
          <w:p w14:paraId="5C91A339" w14:textId="77777777" w:rsidR="00606015" w:rsidRDefault="00000000">
            <w:pPr>
              <w:wordWrap w:val="0"/>
              <w:jc w:val="center"/>
              <w:textAlignment w:val="baseline"/>
              <w:rPr>
                <w:rFonts w:hint="eastAsia"/>
                <w:szCs w:val="21"/>
              </w:rPr>
            </w:pPr>
            <w:r>
              <w:rPr>
                <w:rFonts w:ascii="宋体" w:eastAsia="宋体" w:hAnsi="宋体" w:cs="宋体"/>
                <w:color w:val="000000"/>
                <w:szCs w:val="21"/>
              </w:rPr>
              <w:t>F2/R1</w:t>
            </w:r>
          </w:p>
        </w:tc>
      </w:tr>
      <w:tr w:rsidR="00606015" w14:paraId="52A8526B" w14:textId="77777777">
        <w:trPr>
          <w:trHeight w:val="260"/>
        </w:trPr>
        <w:tc>
          <w:tcPr>
            <w:tcW w:w="860" w:type="dxa"/>
            <w:tcBorders>
              <w:left w:val="nil"/>
            </w:tcBorders>
            <w:vAlign w:val="center"/>
          </w:tcPr>
          <w:p w14:paraId="709FCDD2" w14:textId="77777777" w:rsidR="00606015" w:rsidRDefault="00000000">
            <w:pPr>
              <w:wordWrap w:val="0"/>
              <w:jc w:val="center"/>
              <w:textAlignment w:val="baseline"/>
              <w:rPr>
                <w:rFonts w:hint="eastAsia"/>
                <w:szCs w:val="21"/>
              </w:rPr>
            </w:pPr>
            <w:r>
              <w:rPr>
                <w:rFonts w:ascii="宋体" w:eastAsia="宋体" w:hAnsi="宋体" w:cs="宋体"/>
                <w:color w:val="000000"/>
                <w:szCs w:val="21"/>
              </w:rPr>
              <w:t>个体DNA</w:t>
            </w:r>
          </w:p>
        </w:tc>
        <w:tc>
          <w:tcPr>
            <w:tcW w:w="280" w:type="dxa"/>
            <w:vAlign w:val="center"/>
          </w:tcPr>
          <w:p w14:paraId="3DA7E235" w14:textId="77777777" w:rsidR="00606015" w:rsidRDefault="00000000">
            <w:pPr>
              <w:wordWrap w:val="0"/>
              <w:jc w:val="center"/>
              <w:textAlignment w:val="baseline"/>
              <w:rPr>
                <w:rFonts w:hint="eastAsia"/>
                <w:szCs w:val="21"/>
              </w:rPr>
            </w:pPr>
            <w:r>
              <w:rPr>
                <w:rFonts w:ascii="宋体" w:eastAsia="宋体" w:hAnsi="宋体" w:cs="宋体"/>
                <w:color w:val="000000"/>
                <w:szCs w:val="21"/>
              </w:rPr>
              <w:t>甲</w:t>
            </w:r>
          </w:p>
        </w:tc>
        <w:tc>
          <w:tcPr>
            <w:tcW w:w="300" w:type="dxa"/>
            <w:vAlign w:val="center"/>
          </w:tcPr>
          <w:p w14:paraId="6C9DDAE6" w14:textId="77777777" w:rsidR="00606015" w:rsidRDefault="00000000">
            <w:pPr>
              <w:wordWrap w:val="0"/>
              <w:textAlignment w:val="baseline"/>
              <w:rPr>
                <w:rFonts w:hint="eastAsia"/>
                <w:szCs w:val="21"/>
              </w:rPr>
            </w:pPr>
            <w:r>
              <w:rPr>
                <w:rFonts w:ascii="宋体" w:eastAsia="宋体" w:hAnsi="宋体" w:cs="宋体"/>
                <w:color w:val="000000"/>
                <w:szCs w:val="21"/>
              </w:rPr>
              <w:t>乙</w:t>
            </w:r>
          </w:p>
        </w:tc>
        <w:tc>
          <w:tcPr>
            <w:tcW w:w="260" w:type="dxa"/>
            <w:vAlign w:val="center"/>
          </w:tcPr>
          <w:p w14:paraId="7EE3ACFA" w14:textId="77777777" w:rsidR="00606015" w:rsidRDefault="00000000">
            <w:pPr>
              <w:wordWrap w:val="0"/>
              <w:jc w:val="center"/>
              <w:textAlignment w:val="baseline"/>
              <w:rPr>
                <w:rFonts w:hint="eastAsia"/>
                <w:szCs w:val="21"/>
              </w:rPr>
            </w:pPr>
            <w:r>
              <w:rPr>
                <w:rFonts w:ascii="宋体" w:eastAsia="宋体" w:hAnsi="宋体" w:cs="宋体"/>
                <w:color w:val="000000"/>
                <w:szCs w:val="21"/>
              </w:rPr>
              <w:t>甲</w:t>
            </w:r>
          </w:p>
        </w:tc>
        <w:tc>
          <w:tcPr>
            <w:tcW w:w="300" w:type="dxa"/>
            <w:vAlign w:val="center"/>
          </w:tcPr>
          <w:p w14:paraId="7F6FE3BC" w14:textId="77777777" w:rsidR="00606015" w:rsidRDefault="00000000">
            <w:pPr>
              <w:wordWrap w:val="0"/>
              <w:jc w:val="center"/>
              <w:textAlignment w:val="baseline"/>
              <w:rPr>
                <w:rFonts w:hint="eastAsia"/>
                <w:szCs w:val="21"/>
              </w:rPr>
            </w:pPr>
            <w:r>
              <w:rPr>
                <w:rFonts w:ascii="宋体" w:eastAsia="宋体" w:hAnsi="宋体" w:cs="宋体"/>
                <w:color w:val="000000"/>
                <w:szCs w:val="21"/>
              </w:rPr>
              <w:t>乙</w:t>
            </w:r>
          </w:p>
        </w:tc>
        <w:tc>
          <w:tcPr>
            <w:tcW w:w="260" w:type="dxa"/>
            <w:vAlign w:val="center"/>
          </w:tcPr>
          <w:p w14:paraId="02809950" w14:textId="77777777" w:rsidR="00606015" w:rsidRDefault="00000000">
            <w:pPr>
              <w:wordWrap w:val="0"/>
              <w:textAlignment w:val="baseline"/>
              <w:rPr>
                <w:rFonts w:hint="eastAsia"/>
                <w:szCs w:val="21"/>
              </w:rPr>
            </w:pPr>
            <w:r>
              <w:rPr>
                <w:rFonts w:ascii="宋体" w:eastAsia="宋体" w:hAnsi="宋体" w:cs="宋体"/>
                <w:color w:val="000000"/>
                <w:szCs w:val="21"/>
              </w:rPr>
              <w:t>甲</w:t>
            </w:r>
          </w:p>
        </w:tc>
        <w:tc>
          <w:tcPr>
            <w:tcW w:w="300" w:type="dxa"/>
            <w:vAlign w:val="center"/>
          </w:tcPr>
          <w:p w14:paraId="1A8648D6" w14:textId="77777777" w:rsidR="00606015" w:rsidRDefault="00000000">
            <w:pPr>
              <w:wordWrap w:val="0"/>
              <w:jc w:val="center"/>
              <w:textAlignment w:val="baseline"/>
              <w:rPr>
                <w:rFonts w:hint="eastAsia"/>
                <w:szCs w:val="21"/>
              </w:rPr>
            </w:pPr>
            <w:r>
              <w:rPr>
                <w:rFonts w:ascii="宋体" w:eastAsia="宋体" w:hAnsi="宋体" w:cs="宋体"/>
                <w:color w:val="000000"/>
                <w:szCs w:val="21"/>
              </w:rPr>
              <w:t>乙</w:t>
            </w:r>
          </w:p>
        </w:tc>
        <w:tc>
          <w:tcPr>
            <w:tcW w:w="520" w:type="dxa"/>
            <w:tcBorders>
              <w:right w:val="nil"/>
            </w:tcBorders>
            <w:vAlign w:val="center"/>
          </w:tcPr>
          <w:p w14:paraId="2CA50B1E" w14:textId="77777777" w:rsidR="00606015" w:rsidRDefault="00000000">
            <w:pPr>
              <w:wordWrap w:val="0"/>
              <w:jc w:val="center"/>
              <w:textAlignment w:val="baseline"/>
              <w:rPr>
                <w:rFonts w:hint="eastAsia"/>
                <w:szCs w:val="21"/>
              </w:rPr>
            </w:pPr>
            <w:r>
              <w:rPr>
                <w:rFonts w:ascii="宋体" w:eastAsia="宋体" w:hAnsi="宋体" w:cs="宋体"/>
                <w:color w:val="000000"/>
                <w:szCs w:val="21"/>
              </w:rPr>
              <w:t>丙</w:t>
            </w:r>
          </w:p>
        </w:tc>
      </w:tr>
      <w:tr w:rsidR="00606015" w14:paraId="3452AE35" w14:textId="77777777">
        <w:trPr>
          <w:trHeight w:val="300"/>
        </w:trPr>
        <w:tc>
          <w:tcPr>
            <w:tcW w:w="860" w:type="dxa"/>
            <w:tcBorders>
              <w:left w:val="nil"/>
            </w:tcBorders>
            <w:vAlign w:val="center"/>
          </w:tcPr>
          <w:p w14:paraId="1E6EA884" w14:textId="77777777" w:rsidR="00606015" w:rsidRDefault="00000000">
            <w:pPr>
              <w:wordWrap w:val="0"/>
              <w:jc w:val="center"/>
              <w:textAlignment w:val="baseline"/>
              <w:rPr>
                <w:rFonts w:hint="eastAsia"/>
                <w:szCs w:val="21"/>
              </w:rPr>
            </w:pPr>
            <w:r>
              <w:rPr>
                <w:rFonts w:ascii="宋体" w:eastAsia="宋体" w:hAnsi="宋体" w:cs="宋体"/>
                <w:color w:val="000000"/>
                <w:szCs w:val="21"/>
              </w:rPr>
              <w:t>扩增条带</w:t>
            </w:r>
          </w:p>
        </w:tc>
        <w:tc>
          <w:tcPr>
            <w:tcW w:w="280" w:type="dxa"/>
            <w:vAlign w:val="center"/>
          </w:tcPr>
          <w:p w14:paraId="16439B09" w14:textId="77777777" w:rsidR="00606015" w:rsidRDefault="00000000">
            <w:pPr>
              <w:wordWrap w:val="0"/>
              <w:textAlignment w:val="baseline"/>
              <w:rPr>
                <w:rFonts w:hint="eastAsia"/>
                <w:szCs w:val="21"/>
              </w:rPr>
            </w:pPr>
            <w:r>
              <w:rPr>
                <w:rFonts w:ascii="宋体" w:eastAsia="宋体" w:hAnsi="宋体" w:cs="宋体"/>
                <w:color w:val="000000"/>
                <w:szCs w:val="21"/>
              </w:rPr>
              <w:t xml:space="preserve"> </w:t>
            </w:r>
          </w:p>
        </w:tc>
        <w:tc>
          <w:tcPr>
            <w:tcW w:w="300" w:type="dxa"/>
            <w:vAlign w:val="center"/>
          </w:tcPr>
          <w:p w14:paraId="3A9F5BE5" w14:textId="77777777" w:rsidR="00606015" w:rsidRDefault="00000000">
            <w:pPr>
              <w:wordWrap w:val="0"/>
              <w:textAlignment w:val="baseline"/>
              <w:rPr>
                <w:rFonts w:hint="eastAsia"/>
                <w:szCs w:val="21"/>
              </w:rPr>
            </w:pPr>
            <w:r>
              <w:rPr>
                <w:rFonts w:ascii="宋体" w:eastAsia="宋体" w:hAnsi="宋体" w:cs="宋体"/>
                <w:color w:val="000000"/>
                <w:szCs w:val="21"/>
              </w:rPr>
              <w:t xml:space="preserve"> </w:t>
            </w:r>
          </w:p>
        </w:tc>
        <w:tc>
          <w:tcPr>
            <w:tcW w:w="260" w:type="dxa"/>
            <w:vAlign w:val="center"/>
          </w:tcPr>
          <w:p w14:paraId="0E953FCE" w14:textId="77777777" w:rsidR="00606015" w:rsidRDefault="00000000">
            <w:pPr>
              <w:wordWrap w:val="0"/>
              <w:textAlignment w:val="baseline"/>
              <w:rPr>
                <w:rFonts w:hint="eastAsia"/>
                <w:szCs w:val="21"/>
              </w:rPr>
            </w:pPr>
            <w:r>
              <w:rPr>
                <w:rFonts w:ascii="宋体" w:eastAsia="宋体" w:hAnsi="宋体" w:cs="宋体"/>
                <w:color w:val="000000"/>
                <w:szCs w:val="21"/>
              </w:rPr>
              <w:t xml:space="preserve"> </w:t>
            </w:r>
          </w:p>
        </w:tc>
        <w:tc>
          <w:tcPr>
            <w:tcW w:w="300" w:type="dxa"/>
            <w:vAlign w:val="center"/>
          </w:tcPr>
          <w:p w14:paraId="0EBD6CA0" w14:textId="77777777" w:rsidR="00606015" w:rsidRDefault="00000000">
            <w:pPr>
              <w:wordWrap w:val="0"/>
              <w:textAlignment w:val="baseline"/>
              <w:rPr>
                <w:rFonts w:hint="eastAsia"/>
                <w:szCs w:val="21"/>
              </w:rPr>
            </w:pPr>
            <w:r>
              <w:rPr>
                <w:rFonts w:ascii="宋体" w:eastAsia="宋体" w:hAnsi="宋体" w:cs="宋体"/>
                <w:color w:val="000000"/>
                <w:szCs w:val="21"/>
              </w:rPr>
              <w:t xml:space="preserve"> </w:t>
            </w:r>
          </w:p>
        </w:tc>
        <w:tc>
          <w:tcPr>
            <w:tcW w:w="260" w:type="dxa"/>
            <w:vAlign w:val="center"/>
          </w:tcPr>
          <w:p w14:paraId="13FCDEBD" w14:textId="77777777" w:rsidR="00606015" w:rsidRDefault="00000000">
            <w:pPr>
              <w:wordWrap w:val="0"/>
              <w:textAlignment w:val="baseline"/>
              <w:rPr>
                <w:rFonts w:hint="eastAsia"/>
                <w:szCs w:val="21"/>
              </w:rPr>
            </w:pPr>
            <w:r>
              <w:rPr>
                <w:rFonts w:ascii="宋体" w:eastAsia="宋体" w:hAnsi="宋体" w:cs="宋体"/>
                <w:color w:val="000000"/>
                <w:szCs w:val="21"/>
              </w:rPr>
              <w:t xml:space="preserve"> </w:t>
            </w:r>
          </w:p>
        </w:tc>
        <w:tc>
          <w:tcPr>
            <w:tcW w:w="300" w:type="dxa"/>
            <w:vAlign w:val="center"/>
          </w:tcPr>
          <w:p w14:paraId="66F9BD5E" w14:textId="77777777" w:rsidR="00606015" w:rsidRDefault="00000000">
            <w:pPr>
              <w:wordWrap w:val="0"/>
              <w:textAlignment w:val="baseline"/>
              <w:rPr>
                <w:rFonts w:hint="eastAsia"/>
                <w:szCs w:val="21"/>
              </w:rPr>
            </w:pPr>
            <w:r>
              <w:rPr>
                <w:rFonts w:ascii="宋体" w:eastAsia="宋体" w:hAnsi="宋体" w:cs="宋体"/>
                <w:color w:val="000000"/>
                <w:szCs w:val="21"/>
              </w:rPr>
              <w:t xml:space="preserve"> </w:t>
            </w:r>
          </w:p>
        </w:tc>
        <w:tc>
          <w:tcPr>
            <w:tcW w:w="520" w:type="dxa"/>
            <w:tcBorders>
              <w:right w:val="nil"/>
            </w:tcBorders>
            <w:vAlign w:val="center"/>
          </w:tcPr>
          <w:p w14:paraId="15E2AEA5" w14:textId="77777777" w:rsidR="00606015" w:rsidRDefault="00000000">
            <w:pPr>
              <w:wordWrap w:val="0"/>
              <w:textAlignment w:val="baseline"/>
              <w:rPr>
                <w:rFonts w:hint="eastAsia"/>
                <w:szCs w:val="21"/>
              </w:rPr>
            </w:pPr>
            <w:r>
              <w:rPr>
                <w:rFonts w:ascii="宋体" w:eastAsia="宋体" w:hAnsi="宋体" w:cs="宋体"/>
                <w:color w:val="000000"/>
                <w:szCs w:val="21"/>
              </w:rPr>
              <w:t xml:space="preserve"> </w:t>
            </w:r>
          </w:p>
        </w:tc>
      </w:tr>
    </w:tbl>
    <w:p w14:paraId="62F1FEEB" w14:textId="0C04718F" w:rsidR="00606015" w:rsidRDefault="00A073B5">
      <w:pPr>
        <w:wordWrap w:val="0"/>
        <w:textAlignment w:val="baseline"/>
        <w:rPr>
          <w:rFonts w:hint="eastAsia"/>
          <w:szCs w:val="21"/>
        </w:rPr>
      </w:pPr>
      <w:r w:rsidRPr="00A073B5">
        <w:rPr>
          <w:rFonts w:ascii="宋体" w:eastAsia="宋体" w:hAnsi="宋体" w:cs="宋体"/>
          <w:b/>
          <w:color w:val="000000"/>
          <w:szCs w:val="21"/>
        </w:rPr>
        <w:t>【参考答案】</w:t>
      </w:r>
    </w:p>
    <w:p w14:paraId="78CD6B23" w14:textId="77777777" w:rsidR="00606015" w:rsidRDefault="00000000">
      <w:pPr>
        <w:tabs>
          <w:tab w:val="left" w:pos="1680"/>
        </w:tabs>
        <w:wordWrap w:val="0"/>
        <w:ind w:firstLineChars="200" w:firstLine="420"/>
        <w:textAlignment w:val="baseline"/>
        <w:rPr>
          <w:rFonts w:hint="eastAsia"/>
          <w:szCs w:val="21"/>
        </w:rPr>
      </w:pPr>
      <w:r>
        <w:rPr>
          <w:rFonts w:ascii="宋体" w:eastAsia="宋体" w:hAnsi="宋体" w:cs="宋体"/>
          <w:color w:val="000000"/>
          <w:szCs w:val="21"/>
        </w:rPr>
        <w:t>(1) 符合</w:t>
      </w:r>
      <w:r>
        <w:rPr>
          <w:szCs w:val="21"/>
        </w:rPr>
        <w:tab/>
      </w:r>
      <w:r>
        <w:rPr>
          <w:rFonts w:ascii="宋体" w:eastAsia="宋体" w:hAnsi="宋体" w:cs="宋体"/>
          <w:color w:val="000000"/>
          <w:szCs w:val="21"/>
        </w:rPr>
        <w:t>1/8</w:t>
      </w:r>
    </w:p>
    <w:p w14:paraId="7B9421E3" w14:textId="77777777" w:rsidR="00606015" w:rsidRDefault="00000000">
      <w:pPr>
        <w:tabs>
          <w:tab w:val="left" w:pos="2540"/>
        </w:tabs>
        <w:wordWrap w:val="0"/>
        <w:textAlignment w:val="baseline"/>
        <w:rPr>
          <w:rFonts w:hint="eastAsia"/>
          <w:szCs w:val="21"/>
        </w:rPr>
      </w:pPr>
      <w:r>
        <w:rPr>
          <w:rFonts w:ascii="宋体" w:eastAsia="宋体" w:hAnsi="宋体" w:cs="宋体"/>
          <w:color w:val="000000"/>
          <w:szCs w:val="21"/>
        </w:rPr>
        <w:t xml:space="preserve">(2) </w:t>
      </w:r>
      <w:proofErr w:type="spellStart"/>
      <w:r>
        <w:rPr>
          <w:rFonts w:ascii="宋体" w:eastAsia="宋体" w:hAnsi="宋体" w:cs="宋体"/>
          <w:color w:val="000000"/>
          <w:szCs w:val="21"/>
        </w:rPr>
        <w:t>AaaBb</w:t>
      </w:r>
      <w:proofErr w:type="spellEnd"/>
      <w:r>
        <w:rPr>
          <w:rFonts w:ascii="宋体" w:eastAsia="宋体" w:hAnsi="宋体" w:cs="宋体"/>
          <w:color w:val="000000"/>
          <w:szCs w:val="21"/>
        </w:rPr>
        <w:t xml:space="preserve">和 </w:t>
      </w:r>
      <w:proofErr w:type="spellStart"/>
      <w:r>
        <w:rPr>
          <w:rFonts w:ascii="宋体" w:eastAsia="宋体" w:hAnsi="宋体" w:cs="宋体"/>
          <w:color w:val="000000"/>
          <w:szCs w:val="21"/>
        </w:rPr>
        <w:t>aaabb</w:t>
      </w:r>
      <w:proofErr w:type="spellEnd"/>
      <w:r>
        <w:rPr>
          <w:szCs w:val="21"/>
        </w:rPr>
        <w:tab/>
      </w:r>
      <w:r>
        <w:rPr>
          <w:rFonts w:ascii="宋体" w:eastAsia="宋体" w:hAnsi="宋体" w:cs="宋体"/>
          <w:color w:val="000000"/>
          <w:szCs w:val="21"/>
        </w:rPr>
        <w:t>① 蓝花植株：白花植株=5：3</w:t>
      </w:r>
    </w:p>
    <w:p w14:paraId="7CE4EB2F" w14:textId="77777777" w:rsidR="00606015" w:rsidRDefault="00000000">
      <w:pPr>
        <w:tabs>
          <w:tab w:val="left" w:pos="3060"/>
          <w:tab w:val="left" w:pos="4600"/>
        </w:tabs>
        <w:wordWrap w:val="0"/>
        <w:textAlignment w:val="baseline"/>
        <w:rPr>
          <w:rFonts w:hint="eastAsia"/>
          <w:szCs w:val="21"/>
        </w:rPr>
      </w:pPr>
      <w:r>
        <w:rPr>
          <w:rFonts w:ascii="宋体" w:eastAsia="宋体" w:hAnsi="宋体" w:cs="宋体"/>
          <w:color w:val="000000"/>
          <w:szCs w:val="21"/>
        </w:rPr>
        <w:t>(3)染色体片段位置颠倒</w:t>
      </w:r>
      <w:r>
        <w:rPr>
          <w:szCs w:val="21"/>
        </w:rPr>
        <w:tab/>
      </w:r>
      <w:proofErr w:type="spellStart"/>
      <w:r>
        <w:rPr>
          <w:rFonts w:ascii="宋体" w:eastAsia="宋体" w:hAnsi="宋体" w:cs="宋体"/>
          <w:color w:val="000000"/>
          <w:szCs w:val="21"/>
        </w:rPr>
        <w:t>aaBB</w:t>
      </w:r>
      <w:proofErr w:type="spellEnd"/>
      <w:r>
        <w:rPr>
          <w:rFonts w:ascii="宋体" w:eastAsia="宋体" w:hAnsi="宋体" w:cs="宋体"/>
          <w:color w:val="000000"/>
          <w:szCs w:val="21"/>
        </w:rPr>
        <w:t>或</w:t>
      </w:r>
      <w:proofErr w:type="spellStart"/>
      <w:r>
        <w:rPr>
          <w:rFonts w:ascii="宋体" w:eastAsia="宋体" w:hAnsi="宋体" w:cs="宋体"/>
          <w:color w:val="000000"/>
          <w:szCs w:val="21"/>
        </w:rPr>
        <w:t>aaBb</w:t>
      </w:r>
      <w:proofErr w:type="spellEnd"/>
      <w:r>
        <w:rPr>
          <w:szCs w:val="21"/>
        </w:rPr>
        <w:tab/>
      </w:r>
      <w:r>
        <w:rPr>
          <w:rFonts w:ascii="宋体" w:eastAsia="宋体" w:hAnsi="宋体" w:cs="宋体"/>
          <w:color w:val="000000"/>
          <w:szCs w:val="21"/>
        </w:rPr>
        <w:t>F1/F2(或:R1/R2)</w:t>
      </w:r>
    </w:p>
    <w:p w14:paraId="751F75AA" w14:textId="018F6BA0" w:rsidR="00606015" w:rsidRDefault="00A073B5">
      <w:pPr>
        <w:wordWrap w:val="0"/>
        <w:textAlignment w:val="baseline"/>
        <w:rPr>
          <w:rFonts w:hint="eastAsia"/>
          <w:szCs w:val="21"/>
        </w:rPr>
      </w:pPr>
      <w:r w:rsidRPr="00A073B5">
        <w:rPr>
          <w:rFonts w:ascii="宋体" w:eastAsia="宋体" w:hAnsi="宋体" w:cs="宋体"/>
          <w:b/>
          <w:color w:val="000000"/>
          <w:szCs w:val="21"/>
        </w:rPr>
        <w:t>【考查目标】</w:t>
      </w:r>
    </w:p>
    <w:p w14:paraId="52F1E3E2"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本题以“某二倍体两性花植物的由2对等位基因决定的一对相对性状的相关杂交实验”为情境，涉及了基因的分离和自由组合定律、减数分裂、基因在染色体上、基因的本质、染色体数目和结构的变异、PCR技术等必备知识。要求考生能够基于题干情境信息及图表信息，利用归纳与概括、演绎与推理、分析与综合、模型与建模等科学思维方法。遗传规律和染色体变异的考查体现了基础性、综合性的考查要求；实验设计的考查体现了应用性的考查</w:t>
      </w:r>
      <w:r>
        <w:rPr>
          <w:rFonts w:ascii="宋体" w:eastAsia="宋体" w:hAnsi="宋体" w:cs="宋体"/>
          <w:color w:val="000000"/>
          <w:szCs w:val="21"/>
        </w:rPr>
        <w:lastRenderedPageBreak/>
        <w:t>要求；运用现代生物技术PCR 探究染色体结构变异类型及个体的基因型的判断，体现了应用性和创新性的考查要求。</w:t>
      </w:r>
    </w:p>
    <w:p w14:paraId="24C028F3" w14:textId="5882AB0A" w:rsidR="00606015" w:rsidRDefault="00A073B5">
      <w:pPr>
        <w:wordWrap w:val="0"/>
        <w:textAlignment w:val="baseline"/>
        <w:rPr>
          <w:rFonts w:hint="eastAsia"/>
          <w:szCs w:val="21"/>
        </w:rPr>
      </w:pPr>
      <w:r w:rsidRPr="00A073B5">
        <w:rPr>
          <w:rFonts w:ascii="宋体" w:eastAsia="宋体" w:hAnsi="宋体" w:cs="宋体"/>
          <w:b/>
          <w:color w:val="000000"/>
          <w:szCs w:val="21"/>
        </w:rPr>
        <w:t>【试题解析】</w:t>
      </w:r>
    </w:p>
    <w:p w14:paraId="7AEFAF91"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本题将孟德尔遗传定律、减数分裂、染色体变异和PCR 技术相关知识有机整合，突出对考生科学思维的考查，需要考生充分利用情境信息和必备知识，通过演绎推理、模型建构等逻辑推理过程，完成由子代性状分离比推导出两对基因在染色体上的位置关系；运用假说演绎法设计三体杂交实验，预期实验结果，进而推断出诱变亲本在减数分裂过程中染色体不分离发生的时期；根据</w:t>
      </w:r>
      <w:proofErr w:type="spellStart"/>
      <w:r>
        <w:rPr>
          <w:rFonts w:ascii="宋体" w:eastAsia="宋体" w:hAnsi="宋体" w:cs="宋体"/>
          <w:color w:val="000000"/>
          <w:szCs w:val="21"/>
        </w:rPr>
        <w:t>PCR</w:t>
      </w:r>
      <w:proofErr w:type="spellEnd"/>
      <w:r>
        <w:rPr>
          <w:rFonts w:ascii="宋体" w:eastAsia="宋体" w:hAnsi="宋体" w:cs="宋体"/>
          <w:color w:val="000000"/>
          <w:szCs w:val="21"/>
        </w:rPr>
        <w:t xml:space="preserve"> 探究染色体结构变异的实验结果，精准分析出染色体结构变异的类型并解决相关问题。</w:t>
      </w:r>
    </w:p>
    <w:p w14:paraId="582F3DD8"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第(1)小题：根据题目中的2条蓝色素的合成途径，可推知基因型为A</w:t>
      </w:r>
      <w:r>
        <w:rPr>
          <w:rFonts w:ascii="宋体" w:eastAsia="宋体" w:hAnsi="宋体" w:cs="宋体"/>
          <w:color w:val="000000"/>
          <w:szCs w:val="21"/>
          <w:u w:val="single"/>
        </w:rPr>
        <w:t xml:space="preserve"> </w:t>
      </w:r>
      <w:r>
        <w:rPr>
          <w:rFonts w:ascii="宋体" w:eastAsia="宋体" w:hAnsi="宋体" w:cs="宋体"/>
          <w:color w:val="000000"/>
          <w:szCs w:val="21"/>
        </w:rPr>
        <w:t>B</w:t>
      </w:r>
      <w:r>
        <w:rPr>
          <w:rFonts w:ascii="宋体" w:eastAsia="宋体" w:hAnsi="宋体" w:cs="宋体"/>
          <w:color w:val="000000"/>
          <w:szCs w:val="21"/>
          <w:u w:val="single"/>
        </w:rPr>
        <w:t xml:space="preserve"> </w:t>
      </w:r>
      <w:r>
        <w:rPr>
          <w:rFonts w:ascii="宋体" w:eastAsia="宋体" w:hAnsi="宋体" w:cs="宋体"/>
          <w:color w:val="000000"/>
          <w:szCs w:val="21"/>
        </w:rPr>
        <w:t>和</w:t>
      </w:r>
      <w:proofErr w:type="spellStart"/>
      <w:r>
        <w:rPr>
          <w:rFonts w:ascii="宋体" w:eastAsia="宋体" w:hAnsi="宋体" w:cs="宋体"/>
          <w:color w:val="000000"/>
          <w:szCs w:val="21"/>
        </w:rPr>
        <w:t>aabb</w:t>
      </w:r>
      <w:proofErr w:type="spellEnd"/>
      <w:r>
        <w:rPr>
          <w:rFonts w:ascii="宋体" w:eastAsia="宋体" w:hAnsi="宋体" w:cs="宋体"/>
          <w:color w:val="000000"/>
          <w:szCs w:val="21"/>
        </w:rPr>
        <w:t xml:space="preserve"> 的植株表现为蓝花，基因型为A</w:t>
      </w:r>
      <w:r>
        <w:rPr>
          <w:rFonts w:ascii="宋体" w:eastAsia="宋体" w:hAnsi="宋体" w:cs="宋体"/>
          <w:color w:val="000000"/>
          <w:szCs w:val="21"/>
          <w:u w:val="single"/>
        </w:rPr>
        <w:t xml:space="preserve"> </w:t>
      </w:r>
      <w:r>
        <w:rPr>
          <w:rFonts w:ascii="宋体" w:eastAsia="宋体" w:hAnsi="宋体" w:cs="宋体"/>
          <w:color w:val="000000"/>
          <w:szCs w:val="21"/>
        </w:rPr>
        <w:t>bb和</w:t>
      </w:r>
      <w:proofErr w:type="spellStart"/>
      <w:r>
        <w:rPr>
          <w:rFonts w:ascii="宋体" w:eastAsia="宋体" w:hAnsi="宋体" w:cs="宋体"/>
          <w:color w:val="000000"/>
          <w:szCs w:val="21"/>
        </w:rPr>
        <w:t>aaB</w:t>
      </w:r>
      <w:proofErr w:type="spellEnd"/>
      <w:r>
        <w:rPr>
          <w:rFonts w:ascii="宋体" w:eastAsia="宋体" w:hAnsi="宋体" w:cs="宋体"/>
          <w:color w:val="000000"/>
          <w:szCs w:val="21"/>
          <w:u w:val="single"/>
        </w:rPr>
        <w:t xml:space="preserve"> </w:t>
      </w:r>
      <w:r>
        <w:rPr>
          <w:rFonts w:ascii="宋体" w:eastAsia="宋体" w:hAnsi="宋体" w:cs="宋体"/>
          <w:color w:val="000000"/>
          <w:szCs w:val="21"/>
        </w:rPr>
        <w:t xml:space="preserve">的植株表现为白花。再根据实验一中F₂蓝花植株：白花植株=10：6可推出该比例符合2对相对性状杂交实验结果的9：3：3：1的变式。因此，控制花色性状的2对等位基因的遗传符合自由组合定律。实验一的F₂中蓝花纯合体为AABB和 </w:t>
      </w:r>
      <w:proofErr w:type="spellStart"/>
      <w:r>
        <w:rPr>
          <w:rFonts w:ascii="宋体" w:eastAsia="宋体" w:hAnsi="宋体" w:cs="宋体"/>
          <w:color w:val="000000"/>
          <w:szCs w:val="21"/>
        </w:rPr>
        <w:t>aabb</w:t>
      </w:r>
      <w:proofErr w:type="spellEnd"/>
      <w:r>
        <w:rPr>
          <w:rFonts w:ascii="宋体" w:eastAsia="宋体" w:hAnsi="宋体" w:cs="宋体"/>
          <w:color w:val="000000"/>
          <w:szCs w:val="21"/>
        </w:rPr>
        <w:t>, 占比为1/16+1/16=1/8。</w:t>
      </w:r>
    </w:p>
    <w:p w14:paraId="27645E2A"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第(2)小题：由题干信息“实验二的F₁中发现1株三体蓝花植株，该三体仅A或a所在染色体多了1条”“被诱变亲本在减数分裂时只发生了1次染色体不分离”，再根据必备知识“染色体不分离可以是减数分裂Ⅰ时同源染色体不分开，或减数分裂Ⅱ时姐妹染色单体着丝粒分开但形成的染色体不分开”，可推知被诱变亲本：若减数分裂Ⅰ时发生了染色体不分离，则F₁会出现基因型为</w:t>
      </w:r>
      <w:proofErr w:type="spellStart"/>
      <w:r>
        <w:rPr>
          <w:rFonts w:ascii="宋体" w:eastAsia="宋体" w:hAnsi="宋体" w:cs="宋体"/>
          <w:color w:val="000000"/>
          <w:szCs w:val="21"/>
        </w:rPr>
        <w:t>AaaBb</w:t>
      </w:r>
      <w:proofErr w:type="spellEnd"/>
      <w:r>
        <w:rPr>
          <w:rFonts w:ascii="宋体" w:eastAsia="宋体" w:hAnsi="宋体" w:cs="宋体"/>
          <w:color w:val="000000"/>
          <w:szCs w:val="21"/>
        </w:rPr>
        <w:t>的三体蓝花植株；若减数分裂Ⅱ发生了染色体不分离，则F₁会出现基因型为</w:t>
      </w:r>
      <w:proofErr w:type="spellStart"/>
      <w:r>
        <w:rPr>
          <w:rFonts w:ascii="宋体" w:eastAsia="宋体" w:hAnsi="宋体" w:cs="宋体"/>
          <w:color w:val="000000"/>
          <w:szCs w:val="21"/>
        </w:rPr>
        <w:t>AAaBb</w:t>
      </w:r>
      <w:proofErr w:type="spellEnd"/>
      <w:r>
        <w:rPr>
          <w:rFonts w:ascii="宋体" w:eastAsia="宋体" w:hAnsi="宋体" w:cs="宋体"/>
          <w:color w:val="000000"/>
          <w:szCs w:val="21"/>
        </w:rPr>
        <w:t>、</w:t>
      </w:r>
      <w:proofErr w:type="spellStart"/>
      <w:r>
        <w:rPr>
          <w:rFonts w:ascii="宋体" w:eastAsia="宋体" w:hAnsi="宋体" w:cs="宋体"/>
          <w:color w:val="000000"/>
          <w:szCs w:val="21"/>
        </w:rPr>
        <w:t>aaabb</w:t>
      </w:r>
      <w:proofErr w:type="spellEnd"/>
      <w:r>
        <w:rPr>
          <w:rFonts w:ascii="宋体" w:eastAsia="宋体" w:hAnsi="宋体" w:cs="宋体"/>
          <w:color w:val="000000"/>
          <w:szCs w:val="21"/>
        </w:rPr>
        <w:t xml:space="preserve">的三体蓝花植株。因此，实验二的F₁中发现的1株三体蓝花植株的3种可能的基因型为 </w:t>
      </w:r>
      <w:proofErr w:type="spellStart"/>
      <w:r>
        <w:rPr>
          <w:rFonts w:ascii="宋体" w:eastAsia="宋体" w:hAnsi="宋体" w:cs="宋体"/>
          <w:color w:val="000000"/>
          <w:szCs w:val="21"/>
        </w:rPr>
        <w:t>AaaBb</w:t>
      </w:r>
      <w:proofErr w:type="spellEnd"/>
      <w:r>
        <w:rPr>
          <w:rFonts w:ascii="宋体" w:eastAsia="宋体" w:hAnsi="宋体" w:cs="宋体"/>
          <w:color w:val="000000"/>
          <w:szCs w:val="21"/>
        </w:rPr>
        <w:t>、</w:t>
      </w:r>
      <w:proofErr w:type="spellStart"/>
      <w:r>
        <w:rPr>
          <w:rFonts w:ascii="宋体" w:eastAsia="宋体" w:hAnsi="宋体" w:cs="宋体"/>
          <w:color w:val="000000"/>
          <w:szCs w:val="21"/>
        </w:rPr>
        <w:t>AAaBb</w:t>
      </w:r>
      <w:proofErr w:type="spellEnd"/>
      <w:r>
        <w:rPr>
          <w:rFonts w:ascii="宋体" w:eastAsia="宋体" w:hAnsi="宋体" w:cs="宋体"/>
          <w:color w:val="000000"/>
          <w:szCs w:val="21"/>
        </w:rPr>
        <w:t xml:space="preserve">和 </w:t>
      </w:r>
      <w:proofErr w:type="spellStart"/>
      <w:r>
        <w:rPr>
          <w:rFonts w:ascii="宋体" w:eastAsia="宋体" w:hAnsi="宋体" w:cs="宋体"/>
          <w:color w:val="000000"/>
          <w:szCs w:val="21"/>
        </w:rPr>
        <w:t>aaabb</w:t>
      </w:r>
      <w:proofErr w:type="spellEnd"/>
      <w:r>
        <w:rPr>
          <w:rFonts w:ascii="宋体" w:eastAsia="宋体" w:hAnsi="宋体" w:cs="宋体"/>
          <w:color w:val="000000"/>
          <w:szCs w:val="21"/>
        </w:rPr>
        <w:t>。</w:t>
      </w:r>
    </w:p>
    <w:p w14:paraId="507D2ACD" w14:textId="77777777" w:rsidR="00606015" w:rsidRDefault="00000000">
      <w:pPr>
        <w:wordWrap w:val="0"/>
        <w:textAlignment w:val="baseline"/>
        <w:rPr>
          <w:rFonts w:hint="eastAsia"/>
          <w:szCs w:val="21"/>
        </w:rPr>
      </w:pPr>
      <w:r>
        <w:rPr>
          <w:rFonts w:ascii="宋体" w:eastAsia="宋体" w:hAnsi="宋体" w:cs="宋体"/>
          <w:color w:val="000000"/>
          <w:szCs w:val="21"/>
        </w:rPr>
        <w:t>方案①：三体蓝花植株自交</w:t>
      </w:r>
    </w:p>
    <w:p w14:paraId="6CDFE77E" w14:textId="77777777" w:rsidR="00606015" w:rsidRDefault="00000000">
      <w:pPr>
        <w:wordWrap w:val="0"/>
        <w:textAlignment w:val="baseline"/>
        <w:rPr>
          <w:rFonts w:hint="eastAsia"/>
          <w:szCs w:val="21"/>
        </w:rPr>
      </w:pPr>
      <w:r>
        <w:rPr>
          <w:rFonts w:ascii="宋体" w:eastAsia="宋体" w:hAnsi="宋体" w:cs="宋体"/>
          <w:color w:val="000000"/>
          <w:szCs w:val="21"/>
        </w:rPr>
        <w:t>假说一：被诱变亲本A或a所在染色体在减数分裂Ⅰ时发生同源染色体不分开，F₁三体蓝花植株为</w:t>
      </w:r>
      <w:proofErr w:type="spellStart"/>
      <w:r>
        <w:rPr>
          <w:rFonts w:ascii="宋体" w:eastAsia="宋体" w:hAnsi="宋体" w:cs="宋体"/>
          <w:color w:val="000000"/>
          <w:szCs w:val="21"/>
        </w:rPr>
        <w:t>AaaBb</w:t>
      </w:r>
      <w:proofErr w:type="spellEnd"/>
      <w:r>
        <w:rPr>
          <w:rFonts w:ascii="宋体" w:eastAsia="宋体" w:hAnsi="宋体" w:cs="宋体"/>
          <w:color w:val="000000"/>
          <w:szCs w:val="21"/>
        </w:rPr>
        <w:t>。</w:t>
      </w:r>
    </w:p>
    <w:p w14:paraId="64C0B1A0" w14:textId="77777777" w:rsidR="00606015" w:rsidRDefault="00000000">
      <w:pPr>
        <w:wordWrap w:val="0"/>
        <w:ind w:firstLine="400"/>
        <w:textAlignment w:val="baseline"/>
        <w:rPr>
          <w:rFonts w:hint="eastAsia"/>
          <w:szCs w:val="21"/>
        </w:rPr>
      </w:pPr>
      <w:r>
        <w:rPr>
          <w:rFonts w:ascii="宋体" w:eastAsia="宋体" w:hAnsi="宋体" w:cs="宋体"/>
          <w:color w:val="000000"/>
          <w:szCs w:val="21"/>
        </w:rPr>
        <w:t xml:space="preserve">A、a和B、b的遗传符合自由组合定律，因此2对基因的遗传可以单独进行分析，自交过程如下：根据题干信息可知, </w:t>
      </w:r>
      <w:proofErr w:type="spellStart"/>
      <w:r>
        <w:rPr>
          <w:rFonts w:ascii="宋体" w:eastAsia="宋体" w:hAnsi="宋体" w:cs="宋体"/>
          <w:color w:val="000000"/>
          <w:szCs w:val="21"/>
        </w:rPr>
        <w:t>Aaa</w:t>
      </w:r>
      <w:proofErr w:type="spellEnd"/>
      <w:r>
        <w:rPr>
          <w:rFonts w:ascii="宋体" w:eastAsia="宋体" w:hAnsi="宋体" w:cs="宋体"/>
          <w:color w:val="000000"/>
          <w:szCs w:val="21"/>
        </w:rPr>
        <w:t xml:space="preserve">产生的配子种类及比例为 </w:t>
      </w:r>
      <w:proofErr w:type="spellStart"/>
      <w:r>
        <w:rPr>
          <w:rFonts w:ascii="宋体" w:eastAsia="宋体" w:hAnsi="宋体" w:cs="宋体"/>
          <w:color w:val="000000"/>
          <w:szCs w:val="21"/>
        </w:rPr>
        <w:t>Aa:A</w:t>
      </w:r>
      <w:proofErr w:type="spellEnd"/>
      <w:r>
        <w:rPr>
          <w:rFonts w:ascii="宋体" w:eastAsia="宋体" w:hAnsi="宋体" w:cs="宋体"/>
          <w:color w:val="000000"/>
          <w:szCs w:val="21"/>
        </w:rPr>
        <w:t xml:space="preserve"> :a : aa=2·1 :2 :1,根据A与a的有无可以简化为(A+ Aa) : (a+ aa)=1 : 1, 自交后代基因型及比例可表示为A</w:t>
      </w:r>
      <w:r>
        <w:rPr>
          <w:rFonts w:ascii="宋体" w:eastAsia="宋体" w:hAnsi="宋体" w:cs="宋体"/>
          <w:color w:val="000000"/>
          <w:szCs w:val="21"/>
          <w:u w:val="single"/>
        </w:rPr>
        <w:t xml:space="preserve"> </w:t>
      </w:r>
      <w:r>
        <w:rPr>
          <w:rFonts w:ascii="宋体" w:eastAsia="宋体" w:hAnsi="宋体" w:cs="宋体"/>
          <w:color w:val="000000"/>
          <w:szCs w:val="21"/>
        </w:rPr>
        <w:t>: aa=3 : 1;已知 Bb自交后代基因型及比例表示为B</w:t>
      </w:r>
      <w:r>
        <w:rPr>
          <w:rFonts w:ascii="宋体" w:eastAsia="宋体" w:hAnsi="宋体" w:cs="宋体"/>
          <w:color w:val="000000"/>
          <w:szCs w:val="21"/>
          <w:u w:val="single"/>
        </w:rPr>
        <w:t xml:space="preserve"> </w:t>
      </w:r>
      <w:r>
        <w:rPr>
          <w:rFonts w:ascii="宋体" w:eastAsia="宋体" w:hAnsi="宋体" w:cs="宋体"/>
          <w:color w:val="000000"/>
          <w:szCs w:val="21"/>
        </w:rPr>
        <w:t>: bb=3 :1,因此</w:t>
      </w:r>
      <w:proofErr w:type="spellStart"/>
      <w:r>
        <w:rPr>
          <w:rFonts w:ascii="宋体" w:eastAsia="宋体" w:hAnsi="宋体" w:cs="宋体"/>
          <w:color w:val="000000"/>
          <w:szCs w:val="21"/>
        </w:rPr>
        <w:t>AaaBb</w:t>
      </w:r>
      <w:proofErr w:type="spellEnd"/>
      <w:r>
        <w:rPr>
          <w:rFonts w:ascii="宋体" w:eastAsia="宋体" w:hAnsi="宋体" w:cs="宋体"/>
          <w:color w:val="000000"/>
          <w:szCs w:val="21"/>
        </w:rPr>
        <w:t>的自交后代表型及比例为蓝花植株:白花植株=5 :3。</w:t>
      </w:r>
    </w:p>
    <w:p w14:paraId="4F6B33D8"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假说二：被诱变亲本A或a所在染色体在减数分裂Ⅱ时姐妹染色单体着丝粒分开但形成的染色体不分开，F₁三体蓝花植株为</w:t>
      </w:r>
      <w:proofErr w:type="spellStart"/>
      <w:r>
        <w:rPr>
          <w:rFonts w:ascii="宋体" w:eastAsia="宋体" w:hAnsi="宋体" w:cs="宋体"/>
          <w:color w:val="000000"/>
          <w:szCs w:val="21"/>
        </w:rPr>
        <w:t>AnnBb</w:t>
      </w:r>
      <w:proofErr w:type="spellEnd"/>
      <w:r>
        <w:rPr>
          <w:rFonts w:ascii="宋体" w:eastAsia="宋体" w:hAnsi="宋体" w:cs="宋体"/>
          <w:color w:val="000000"/>
          <w:szCs w:val="21"/>
        </w:rPr>
        <w:t xml:space="preserve">或 </w:t>
      </w:r>
      <w:proofErr w:type="spellStart"/>
      <w:r>
        <w:rPr>
          <w:rFonts w:ascii="宋体" w:eastAsia="宋体" w:hAnsi="宋体" w:cs="宋体"/>
          <w:color w:val="000000"/>
          <w:szCs w:val="21"/>
        </w:rPr>
        <w:t>anabb</w:t>
      </w:r>
      <w:proofErr w:type="spellEnd"/>
      <w:r>
        <w:rPr>
          <w:rFonts w:ascii="宋体" w:eastAsia="宋体" w:hAnsi="宋体" w:cs="宋体"/>
          <w:color w:val="000000"/>
          <w:szCs w:val="21"/>
        </w:rPr>
        <w:t xml:space="preserve">，根据假说一的推理方法可推知基因型为 </w:t>
      </w:r>
      <w:proofErr w:type="spellStart"/>
      <w:r>
        <w:rPr>
          <w:rFonts w:ascii="宋体" w:eastAsia="宋体" w:hAnsi="宋体" w:cs="宋体"/>
          <w:color w:val="000000"/>
          <w:szCs w:val="21"/>
        </w:rPr>
        <w:t>AAaBb</w:t>
      </w:r>
      <w:proofErr w:type="spellEnd"/>
      <w:r>
        <w:rPr>
          <w:rFonts w:ascii="宋体" w:eastAsia="宋体" w:hAnsi="宋体" w:cs="宋体"/>
          <w:color w:val="000000"/>
          <w:szCs w:val="21"/>
        </w:rPr>
        <w:t xml:space="preserve">的三体蓝花植株自交后代表型及比例为蓝花植株：白花植株=53 ：19、基因型为 </w:t>
      </w:r>
      <w:proofErr w:type="spellStart"/>
      <w:r>
        <w:rPr>
          <w:rFonts w:ascii="宋体" w:eastAsia="宋体" w:hAnsi="宋体" w:cs="宋体"/>
          <w:color w:val="000000"/>
          <w:szCs w:val="21"/>
        </w:rPr>
        <w:t>aaabb</w:t>
      </w:r>
      <w:proofErr w:type="spellEnd"/>
      <w:r>
        <w:rPr>
          <w:rFonts w:ascii="宋体" w:eastAsia="宋体" w:hAnsi="宋体" w:cs="宋体"/>
          <w:color w:val="000000"/>
          <w:szCs w:val="21"/>
        </w:rPr>
        <w:t>的三体蓝花植株自交后代表型全为蓝花。</w:t>
      </w:r>
    </w:p>
    <w:p w14:paraId="5EB0D4D0" w14:textId="77777777" w:rsidR="00606015" w:rsidRDefault="00000000">
      <w:pPr>
        <w:wordWrap w:val="0"/>
        <w:textAlignment w:val="baseline"/>
        <w:rPr>
          <w:rFonts w:hint="eastAsia"/>
          <w:szCs w:val="21"/>
        </w:rPr>
      </w:pPr>
      <w:r>
        <w:rPr>
          <w:rFonts w:ascii="宋体" w:eastAsia="宋体" w:hAnsi="宋体" w:cs="宋体"/>
          <w:color w:val="000000"/>
          <w:szCs w:val="21"/>
        </w:rPr>
        <w:t>上述两种假说推理结果不同，因此自交方案能作出判定，符合题意。</w:t>
      </w:r>
    </w:p>
    <w:p w14:paraId="40E10641" w14:textId="77777777" w:rsidR="00606015" w:rsidRDefault="00000000">
      <w:pPr>
        <w:wordWrap w:val="0"/>
        <w:textAlignment w:val="baseline"/>
        <w:rPr>
          <w:rFonts w:hint="eastAsia"/>
          <w:szCs w:val="21"/>
        </w:rPr>
      </w:pPr>
      <w:r>
        <w:rPr>
          <w:rFonts w:ascii="宋体" w:eastAsia="宋体" w:hAnsi="宋体" w:cs="宋体"/>
          <w:color w:val="000000"/>
          <w:szCs w:val="21"/>
        </w:rPr>
        <w:t>方案②：三体蓝花植株测交</w:t>
      </w:r>
    </w:p>
    <w:p w14:paraId="13B9CB86"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依据方案①同样的推理过程可推知两种假说情况下，如果三体蓝花植株的基因型为</w:t>
      </w:r>
      <w:proofErr w:type="spellStart"/>
      <w:r>
        <w:rPr>
          <w:rFonts w:ascii="宋体" w:eastAsia="宋体" w:hAnsi="宋体" w:cs="宋体"/>
          <w:color w:val="000000"/>
          <w:szCs w:val="21"/>
        </w:rPr>
        <w:t>AaaBb</w:t>
      </w:r>
      <w:proofErr w:type="spellEnd"/>
      <w:r>
        <w:rPr>
          <w:rFonts w:ascii="宋体" w:eastAsia="宋体" w:hAnsi="宋体" w:cs="宋体"/>
          <w:color w:val="000000"/>
          <w:szCs w:val="21"/>
        </w:rPr>
        <w:t>或</w:t>
      </w:r>
      <w:proofErr w:type="spellStart"/>
      <w:r>
        <w:rPr>
          <w:rFonts w:ascii="宋体" w:eastAsia="宋体" w:hAnsi="宋体" w:cs="宋体"/>
          <w:color w:val="000000"/>
          <w:szCs w:val="21"/>
        </w:rPr>
        <w:t>AAaBb</w:t>
      </w:r>
      <w:proofErr w:type="spellEnd"/>
      <w:r>
        <w:rPr>
          <w:rFonts w:ascii="宋体" w:eastAsia="宋体" w:hAnsi="宋体" w:cs="宋体"/>
          <w:color w:val="000000"/>
          <w:szCs w:val="21"/>
        </w:rPr>
        <w:t>，F₁三体蓝花植株测交后代表型及比例均为蓝花植株：白花植株=1.1，无法判断被诱变亲本染色体不分离发生的时期，因此方案②不符合题目要求。</w:t>
      </w:r>
    </w:p>
    <w:p w14:paraId="59C19A56" w14:textId="77777777" w:rsidR="00606015" w:rsidRDefault="00000000">
      <w:pPr>
        <w:wordWrap w:val="0"/>
        <w:ind w:firstLine="20"/>
        <w:textAlignment w:val="baseline"/>
        <w:rPr>
          <w:rFonts w:hint="eastAsia"/>
          <w:szCs w:val="21"/>
        </w:rPr>
      </w:pPr>
      <w:r>
        <w:rPr>
          <w:rFonts w:ascii="宋体" w:eastAsia="宋体" w:hAnsi="宋体" w:cs="宋体"/>
          <w:color w:val="000000"/>
          <w:szCs w:val="21"/>
        </w:rPr>
        <w:t>答案第(5)小题：根据实验一的结果只能推出亲本甲的基因型为</w:t>
      </w:r>
      <w:proofErr w:type="spellStart"/>
      <w:r>
        <w:rPr>
          <w:rFonts w:ascii="宋体" w:eastAsia="宋体" w:hAnsi="宋体" w:cs="宋体"/>
          <w:color w:val="000000"/>
          <w:szCs w:val="21"/>
        </w:rPr>
        <w:t>AAbb</w:t>
      </w:r>
      <w:proofErr w:type="spellEnd"/>
      <w:r>
        <w:rPr>
          <w:rFonts w:ascii="宋体" w:eastAsia="宋体" w:hAnsi="宋体" w:cs="宋体"/>
          <w:color w:val="000000"/>
          <w:szCs w:val="21"/>
        </w:rPr>
        <w:t>(或</w:t>
      </w:r>
      <w:proofErr w:type="spellStart"/>
      <w:r>
        <w:rPr>
          <w:rFonts w:ascii="宋体" w:eastAsia="宋体" w:hAnsi="宋体" w:cs="宋体"/>
          <w:color w:val="000000"/>
          <w:szCs w:val="21"/>
        </w:rPr>
        <w:t>aaBB</w:t>
      </w:r>
      <w:proofErr w:type="spellEnd"/>
      <w:r>
        <w:rPr>
          <w:rFonts w:ascii="宋体" w:eastAsia="宋体" w:hAnsi="宋体" w:cs="宋体"/>
          <w:color w:val="000000"/>
          <w:szCs w:val="21"/>
        </w:rPr>
        <w:t>)，亲本乙的基因型为</w:t>
      </w:r>
      <w:proofErr w:type="spellStart"/>
      <w:r>
        <w:rPr>
          <w:rFonts w:ascii="宋体" w:eastAsia="宋体" w:hAnsi="宋体" w:cs="宋体"/>
          <w:color w:val="000000"/>
          <w:szCs w:val="21"/>
        </w:rPr>
        <w:t>aaBB</w:t>
      </w:r>
      <w:proofErr w:type="spellEnd"/>
      <w:r>
        <w:rPr>
          <w:rFonts w:ascii="宋体" w:eastAsia="宋体" w:hAnsi="宋体" w:cs="宋体"/>
          <w:color w:val="000000"/>
          <w:szCs w:val="21"/>
        </w:rPr>
        <w:t>(或</w:t>
      </w:r>
      <w:proofErr w:type="spellStart"/>
      <w:r>
        <w:rPr>
          <w:rFonts w:ascii="宋体" w:eastAsia="宋体" w:hAnsi="宋体" w:cs="宋体"/>
          <w:color w:val="000000"/>
          <w:szCs w:val="21"/>
        </w:rPr>
        <w:t>AAbb</w:t>
      </w:r>
      <w:proofErr w:type="spellEnd"/>
      <w:r>
        <w:rPr>
          <w:rFonts w:ascii="宋体" w:eastAsia="宋体" w:hAnsi="宋体" w:cs="宋体"/>
          <w:color w:val="000000"/>
          <w:szCs w:val="21"/>
        </w:rPr>
        <w:t>)。根据PCR的扩增结果可知，所有PCR结果中甲都有相应的扩增条带，但乙用引物F2/R1进行PCR后没有条带，则可推断出甲的基因型为</w:t>
      </w:r>
      <w:proofErr w:type="spellStart"/>
      <w:r>
        <w:rPr>
          <w:rFonts w:ascii="宋体" w:eastAsia="宋体" w:hAnsi="宋体" w:cs="宋体"/>
          <w:color w:val="000000"/>
          <w:szCs w:val="21"/>
        </w:rPr>
        <w:t>aaBB</w:t>
      </w:r>
      <w:proofErr w:type="spellEnd"/>
      <w:r>
        <w:rPr>
          <w:rFonts w:ascii="宋体" w:eastAsia="宋体" w:hAnsi="宋体" w:cs="宋体"/>
          <w:color w:val="000000"/>
          <w:szCs w:val="21"/>
        </w:rPr>
        <w:t>，乙的基因型为</w:t>
      </w:r>
      <w:proofErr w:type="spellStart"/>
      <w:r>
        <w:rPr>
          <w:rFonts w:ascii="宋体" w:eastAsia="宋体" w:hAnsi="宋体" w:cs="宋体"/>
          <w:color w:val="000000"/>
          <w:szCs w:val="21"/>
        </w:rPr>
        <w:t>AAbb</w:t>
      </w:r>
      <w:proofErr w:type="spellEnd"/>
      <w:r>
        <w:rPr>
          <w:rFonts w:ascii="宋体" w:eastAsia="宋体" w:hAnsi="宋体" w:cs="宋体"/>
          <w:color w:val="000000"/>
          <w:szCs w:val="21"/>
        </w:rPr>
        <w:t>。通过引物的位置及相应的PCR 扩增条带的结果可以获取相应的信息.即在引物F1和R1 之间存在某种染色体的结构变异，使用引物F1/R1分别对甲、乙的叶片DNA扩增的产物条带相同，可以排除染色体片段缺失引起的变异(也称缺失)和染色体中增加某一片段引起的变异(也称重复)；另外.根据题干信息“该结构变异发生时染色体只有2个断裂的位点”可以排除染色体某一片段移接到另一条非同源染色体上引起的变异(也称易位)。再根据引物F2/R2的扩增结果相同，但用引物F2/R1时甲有扩增条带，而乙的没有扩增条带，可推知基因B所在染色体的DNA序列中，在引物F1和F2之间、R1和R2之间存在断裂位点，包含 F2和R2之间的染色体片段发生了位置的颠倒(也称倒位)，该结构变异改变了基因B的序列，从而导致了基因</w:t>
      </w:r>
      <w:proofErr w:type="spellStart"/>
      <w:r>
        <w:rPr>
          <w:rFonts w:ascii="宋体" w:eastAsia="宋体" w:hAnsi="宋体" w:cs="宋体"/>
          <w:color w:val="000000"/>
          <w:szCs w:val="21"/>
        </w:rPr>
        <w:t>B→b</w:t>
      </w:r>
      <w:proofErr w:type="spellEnd"/>
      <w:r>
        <w:rPr>
          <w:rFonts w:ascii="宋体" w:eastAsia="宋体" w:hAnsi="宋体" w:cs="宋体"/>
          <w:color w:val="000000"/>
          <w:szCs w:val="21"/>
        </w:rPr>
        <w:t>的突变。</w:t>
      </w:r>
    </w:p>
    <w:p w14:paraId="734ABA18"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根据用引物F2/R1 对丙的PCR 扩增结果只能推出丙个体含有基因B，但是否含有基因b是未知的，而丙个体为实验一F₂中的白花植株，所以可推断丙个体基因型只能为</w:t>
      </w:r>
      <w:proofErr w:type="spellStart"/>
      <w:r>
        <w:rPr>
          <w:rFonts w:ascii="宋体" w:eastAsia="宋体" w:hAnsi="宋体" w:cs="宋体"/>
          <w:color w:val="000000"/>
          <w:szCs w:val="21"/>
        </w:rPr>
        <w:t>aaBB</w:t>
      </w:r>
      <w:proofErr w:type="spellEnd"/>
      <w:r>
        <w:rPr>
          <w:rFonts w:ascii="宋体" w:eastAsia="宋体" w:hAnsi="宋体" w:cs="宋体"/>
          <w:color w:val="000000"/>
          <w:szCs w:val="21"/>
        </w:rPr>
        <w:t>或</w:t>
      </w:r>
      <w:proofErr w:type="spellStart"/>
      <w:r>
        <w:rPr>
          <w:rFonts w:ascii="宋体" w:eastAsia="宋体" w:hAnsi="宋体" w:cs="宋体"/>
          <w:color w:val="000000"/>
          <w:szCs w:val="21"/>
        </w:rPr>
        <w:t>aaBb</w:t>
      </w:r>
      <w:proofErr w:type="spellEnd"/>
      <w:r>
        <w:rPr>
          <w:rFonts w:ascii="宋体" w:eastAsia="宋体" w:hAnsi="宋体" w:cs="宋体"/>
          <w:color w:val="000000"/>
          <w:szCs w:val="21"/>
        </w:rPr>
        <w:t>。根据探究结果可知，位于引物F1和F2之间且包含F2和R2的染色体片段发生了倒位。因此，只需利用引物F1/F2或R1/R2对丙个体的叶片DNA 进行PCR 即可确定丙的基因型：若有扩增条带，则丙的基因型为</w:t>
      </w:r>
      <w:proofErr w:type="spellStart"/>
      <w:r>
        <w:rPr>
          <w:rFonts w:ascii="宋体" w:eastAsia="宋体" w:hAnsi="宋体" w:cs="宋体"/>
          <w:color w:val="000000"/>
          <w:szCs w:val="21"/>
        </w:rPr>
        <w:t>aaBb</w:t>
      </w:r>
      <w:proofErr w:type="spellEnd"/>
      <w:r>
        <w:rPr>
          <w:rFonts w:ascii="宋体" w:eastAsia="宋体" w:hAnsi="宋体" w:cs="宋体"/>
          <w:color w:val="000000"/>
          <w:szCs w:val="21"/>
        </w:rPr>
        <w:t xml:space="preserve">；若没有扩增条带，则丙的基因型为 </w:t>
      </w:r>
      <w:proofErr w:type="spellStart"/>
      <w:r>
        <w:rPr>
          <w:rFonts w:ascii="宋体" w:eastAsia="宋体" w:hAnsi="宋体" w:cs="宋体"/>
          <w:color w:val="000000"/>
          <w:szCs w:val="21"/>
        </w:rPr>
        <w:t>aaBB</w:t>
      </w:r>
      <w:proofErr w:type="spellEnd"/>
      <w:r>
        <w:rPr>
          <w:rFonts w:ascii="宋体" w:eastAsia="宋体" w:hAnsi="宋体" w:cs="宋体"/>
          <w:color w:val="000000"/>
          <w:szCs w:val="21"/>
        </w:rPr>
        <w:t>。</w:t>
      </w:r>
    </w:p>
    <w:p w14:paraId="14D2174B" w14:textId="77777777" w:rsidR="00606015" w:rsidRDefault="00000000">
      <w:pPr>
        <w:wordWrap w:val="0"/>
        <w:textAlignment w:val="baseline"/>
        <w:rPr>
          <w:rFonts w:hint="eastAsia"/>
          <w:szCs w:val="21"/>
        </w:rPr>
      </w:pPr>
      <w:r>
        <w:rPr>
          <w:rFonts w:ascii="宋体" w:eastAsia="宋体" w:hAnsi="宋体" w:cs="宋体"/>
          <w:color w:val="000000"/>
          <w:szCs w:val="21"/>
        </w:rPr>
        <w:t>23.机体内环境发生变化时，心血管活动的部分反射调节如图所示。</w:t>
      </w:r>
    </w:p>
    <w:p w14:paraId="5AD4535D" w14:textId="77777777" w:rsidR="00606015" w:rsidRDefault="00000000">
      <w:pPr>
        <w:wordWrap w:val="0"/>
        <w:jc w:val="left"/>
        <w:textAlignment w:val="baseline"/>
        <w:rPr>
          <w:rFonts w:hint="eastAsia"/>
          <w:szCs w:val="21"/>
        </w:rPr>
      </w:pPr>
      <w:r>
        <w:rPr>
          <w:noProof/>
          <w:szCs w:val="21"/>
        </w:rPr>
        <w:drawing>
          <wp:inline distT="0" distB="0" distL="0" distR="0" wp14:anchorId="7CC2F982" wp14:editId="5EEAEE8E">
            <wp:extent cx="5219700" cy="457200"/>
            <wp:effectExtent l="0" t="0" r="5080" b="6985"/>
            <wp:docPr id="16" name="Draw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rawing 16"/>
                    <pic:cNvPicPr>
                      <a:picLocks noChangeAspect="1"/>
                    </pic:cNvPicPr>
                  </pic:nvPicPr>
                  <pic:blipFill>
                    <a:blip r:embed="rId18"/>
                    <a:stretch>
                      <a:fillRect/>
                    </a:stretch>
                  </pic:blipFill>
                  <pic:spPr>
                    <a:xfrm>
                      <a:off x="0" y="0"/>
                      <a:ext cx="5219700" cy="457200"/>
                    </a:xfrm>
                    <a:prstGeom prst="rect">
                      <a:avLst/>
                    </a:prstGeom>
                  </pic:spPr>
                </pic:pic>
              </a:graphicData>
            </a:graphic>
          </wp:inline>
        </w:drawing>
      </w:r>
    </w:p>
    <w:p w14:paraId="1E8EFCB1"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(1)调节心血管活动的基本神经中枢位于</w:t>
      </w:r>
      <w:r>
        <w:rPr>
          <w:rFonts w:ascii="宋体" w:eastAsia="宋体" w:hAnsi="宋体" w:cs="宋体"/>
          <w:color w:val="000000"/>
          <w:szCs w:val="21"/>
          <w:u w:val="single"/>
        </w:rPr>
        <w:t xml:space="preserve">     </w:t>
      </w:r>
      <w:r>
        <w:rPr>
          <w:rFonts w:ascii="宋体" w:eastAsia="宋体" w:hAnsi="宋体" w:cs="宋体"/>
          <w:color w:val="000000"/>
          <w:szCs w:val="21"/>
        </w:rPr>
        <w:t>(填“大脑”“脑干”或“下丘脑”)。当血压突然升高时，机体可通过图示调节引起心率减慢、血管舒张，从而使血压下降并恢复正常，该调节过程中，</w:t>
      </w:r>
      <w:r>
        <w:rPr>
          <w:rFonts w:ascii="宋体" w:eastAsia="宋体" w:hAnsi="宋体" w:cs="宋体"/>
          <w:color w:val="000000"/>
          <w:szCs w:val="21"/>
          <w:u w:val="single"/>
        </w:rPr>
        <w:t xml:space="preserve">      </w:t>
      </w:r>
      <w:r>
        <w:rPr>
          <w:rFonts w:ascii="宋体" w:eastAsia="宋体" w:hAnsi="宋体" w:cs="宋体"/>
          <w:color w:val="000000"/>
          <w:szCs w:val="21"/>
        </w:rPr>
        <w:t>(填“交感神经”或“副交感神经”)的活动减弱。</w:t>
      </w:r>
    </w:p>
    <w:p w14:paraId="6E80C6F9"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(2)血压调节过程中，压力感受器和化学感受器产生的兴奋在传入神经上都以</w:t>
      </w:r>
      <w:r>
        <w:rPr>
          <w:rFonts w:ascii="宋体" w:eastAsia="宋体" w:hAnsi="宋体" w:cs="宋体"/>
          <w:color w:val="000000"/>
          <w:szCs w:val="21"/>
          <w:u w:val="single"/>
        </w:rPr>
        <w:t xml:space="preserve">      </w:t>
      </w:r>
      <w:r>
        <w:rPr>
          <w:rFonts w:ascii="宋体" w:eastAsia="宋体" w:hAnsi="宋体" w:cs="宋体"/>
          <w:color w:val="000000"/>
          <w:szCs w:val="21"/>
        </w:rPr>
        <w:t>信号的形式向前传导；兴</w:t>
      </w:r>
      <w:r>
        <w:rPr>
          <w:rFonts w:ascii="宋体" w:eastAsia="宋体" w:hAnsi="宋体" w:cs="宋体"/>
          <w:color w:val="000000"/>
          <w:szCs w:val="21"/>
        </w:rPr>
        <w:lastRenderedPageBreak/>
        <w:t>奋只能由传出神经末梢向心肌细胞单向传递的原因是</w:t>
      </w:r>
      <w:r>
        <w:rPr>
          <w:rFonts w:ascii="宋体" w:eastAsia="宋体" w:hAnsi="宋体" w:cs="宋体"/>
          <w:color w:val="000000"/>
          <w:szCs w:val="21"/>
          <w:u w:val="single"/>
        </w:rPr>
        <w:t xml:space="preserve">      </w:t>
      </w:r>
      <w:r>
        <w:rPr>
          <w:rFonts w:ascii="宋体" w:eastAsia="宋体" w:hAnsi="宋体" w:cs="宋体"/>
          <w:color w:val="000000"/>
          <w:szCs w:val="21"/>
        </w:rPr>
        <w:t>。</w:t>
      </w:r>
    </w:p>
    <w:p w14:paraId="5D5E32E5"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(3)已知血 CO₂浓度升高时，通过图示调节影响心率变化。化学感受器分为中枢和外周化学感受器2种类型，其中外周化学感受器位于头部以下，中枢化学感受器分布在脑内。注射药物X仅增加血CO₂浓度，不影响其他生理功能。</w:t>
      </w:r>
    </w:p>
    <w:p w14:paraId="01D35F86" w14:textId="77777777" w:rsidR="00606015" w:rsidRDefault="00000000">
      <w:pPr>
        <w:wordWrap w:val="0"/>
        <w:textAlignment w:val="baseline"/>
        <w:rPr>
          <w:rFonts w:hint="eastAsia"/>
          <w:szCs w:val="21"/>
        </w:rPr>
      </w:pPr>
      <w:r>
        <w:rPr>
          <w:rFonts w:ascii="宋体" w:eastAsia="宋体" w:hAnsi="宋体" w:cs="宋体"/>
          <w:color w:val="000000"/>
          <w:szCs w:val="21"/>
        </w:rPr>
        <w:t>实验目的：探究外周和中枢化学感受器是否均参与血CO₂浓度对心率的调节。</w:t>
      </w:r>
    </w:p>
    <w:p w14:paraId="25045379" w14:textId="77777777" w:rsidR="00606015" w:rsidRDefault="00000000">
      <w:pPr>
        <w:wordWrap w:val="0"/>
        <w:textAlignment w:val="baseline"/>
        <w:rPr>
          <w:rFonts w:hint="eastAsia"/>
          <w:szCs w:val="21"/>
        </w:rPr>
      </w:pPr>
      <w:r>
        <w:rPr>
          <w:rFonts w:ascii="宋体" w:eastAsia="宋体" w:hAnsi="宋体" w:cs="宋体"/>
          <w:color w:val="000000"/>
          <w:szCs w:val="21"/>
        </w:rPr>
        <w:t>实验步骤：①麻醉大鼠A 和B；</w:t>
      </w:r>
    </w:p>
    <w:p w14:paraId="320320DA" w14:textId="77777777" w:rsidR="00606015" w:rsidRDefault="00000000">
      <w:pPr>
        <w:wordWrap w:val="0"/>
        <w:textAlignment w:val="baseline"/>
        <w:rPr>
          <w:rFonts w:ascii="宋体" w:eastAsia="宋体" w:hAnsi="宋体" w:cs="宋体" w:hint="eastAsia"/>
          <w:color w:val="000000"/>
          <w:szCs w:val="21"/>
        </w:rPr>
      </w:pPr>
      <w:r>
        <w:rPr>
          <w:rFonts w:ascii="宋体" w:eastAsia="宋体" w:hAnsi="宋体" w:cs="宋体"/>
          <w:color w:val="000000"/>
          <w:szCs w:val="21"/>
        </w:rPr>
        <w:t>②将大鼠A的头部血管与大鼠B的相应血管连接，使大鼠A头部的血液只与大鼠B循环，大鼠A头部以下血液循环以及大鼠B血液循环不变，大鼠A、B的其他部位保持不变，术后生理状态均正常；③测量注射药物X前后的心率。</w:t>
      </w:r>
    </w:p>
    <w:p w14:paraId="3D101826" w14:textId="77777777" w:rsidR="00606015" w:rsidRDefault="00000000">
      <w:pPr>
        <w:wordWrap w:val="0"/>
        <w:ind w:firstLineChars="400" w:firstLine="840"/>
        <w:textAlignment w:val="baseline"/>
        <w:rPr>
          <w:rFonts w:hint="eastAsia"/>
          <w:szCs w:val="21"/>
        </w:rPr>
      </w:pPr>
      <w:r>
        <w:rPr>
          <w:rFonts w:ascii="宋体" w:eastAsia="宋体" w:hAnsi="宋体" w:cs="宋体"/>
          <w:color w:val="000000"/>
          <w:szCs w:val="21"/>
        </w:rPr>
        <w:t>结果及结论：向大鼠B尾部静脉注射药物X，大鼠A心率升高，可得出的结论是</w:t>
      </w:r>
      <w:r>
        <w:rPr>
          <w:rFonts w:ascii="宋体" w:eastAsia="宋体" w:hAnsi="宋体" w:cs="宋体"/>
          <w:color w:val="000000"/>
          <w:szCs w:val="21"/>
          <w:u w:val="single"/>
        </w:rPr>
        <w:t xml:space="preserve">      </w:t>
      </w:r>
      <w:r>
        <w:rPr>
          <w:rFonts w:ascii="宋体" w:eastAsia="宋体" w:hAnsi="宋体" w:cs="宋体"/>
          <w:color w:val="000000"/>
          <w:szCs w:val="21"/>
        </w:rPr>
        <w:t>(填“中枢”或“外周”)化学感受器参与了血CO₂浓度对心率的调节。依据实验目的，还需要探究另1类化学感受器是否参与调节，在实验步骤①、②的基础上，需要继续进行的操作是</w:t>
      </w:r>
      <w:r>
        <w:rPr>
          <w:rFonts w:ascii="宋体" w:eastAsia="宋体" w:hAnsi="宋体" w:cs="宋体"/>
          <w:color w:val="000000"/>
          <w:szCs w:val="21"/>
          <w:u w:val="single"/>
        </w:rPr>
        <w:t xml:space="preserve">     </w:t>
      </w:r>
    </w:p>
    <w:p w14:paraId="2D7B3230" w14:textId="0B16D702" w:rsidR="00606015" w:rsidRDefault="00A073B5">
      <w:pPr>
        <w:wordWrap w:val="0"/>
        <w:textAlignment w:val="baseline"/>
        <w:rPr>
          <w:rFonts w:hint="eastAsia"/>
          <w:szCs w:val="21"/>
        </w:rPr>
      </w:pPr>
      <w:r w:rsidRPr="00A073B5">
        <w:rPr>
          <w:rFonts w:ascii="黑体" w:eastAsia="黑体" w:hAnsi="黑体" w:cs="黑体"/>
          <w:b/>
          <w:color w:val="000000"/>
          <w:szCs w:val="21"/>
        </w:rPr>
        <w:t>【参考答案】</w:t>
      </w:r>
    </w:p>
    <w:p w14:paraId="6A4120BE" w14:textId="77777777" w:rsidR="00606015" w:rsidRDefault="00000000">
      <w:pPr>
        <w:tabs>
          <w:tab w:val="left" w:pos="1660"/>
        </w:tabs>
        <w:wordWrap w:val="0"/>
        <w:textAlignment w:val="baseline"/>
        <w:rPr>
          <w:rFonts w:hint="eastAsia"/>
          <w:szCs w:val="21"/>
        </w:rPr>
      </w:pPr>
      <w:r>
        <w:rPr>
          <w:rFonts w:ascii="宋体" w:eastAsia="宋体" w:hAnsi="宋体" w:cs="宋体"/>
          <w:color w:val="000000"/>
          <w:szCs w:val="21"/>
        </w:rPr>
        <w:t>(1)脑干</w:t>
      </w:r>
      <w:r>
        <w:rPr>
          <w:szCs w:val="21"/>
        </w:rPr>
        <w:tab/>
      </w:r>
      <w:r>
        <w:rPr>
          <w:rFonts w:ascii="宋体" w:eastAsia="宋体" w:hAnsi="宋体" w:cs="宋体"/>
          <w:color w:val="000000"/>
          <w:szCs w:val="21"/>
        </w:rPr>
        <w:t>交感神经</w:t>
      </w:r>
    </w:p>
    <w:p w14:paraId="5F9219E6" w14:textId="77777777" w:rsidR="00606015" w:rsidRDefault="00000000">
      <w:pPr>
        <w:tabs>
          <w:tab w:val="left" w:pos="1440"/>
        </w:tabs>
        <w:wordWrap w:val="0"/>
        <w:textAlignment w:val="baseline"/>
        <w:rPr>
          <w:rFonts w:hint="eastAsia"/>
          <w:szCs w:val="21"/>
        </w:rPr>
      </w:pPr>
      <w:r>
        <w:rPr>
          <w:rFonts w:ascii="宋体" w:eastAsia="宋体" w:hAnsi="宋体" w:cs="宋体"/>
          <w:color w:val="000000"/>
          <w:szCs w:val="21"/>
        </w:rPr>
        <w:t>(2)电</w:t>
      </w:r>
      <w:r>
        <w:rPr>
          <w:szCs w:val="21"/>
        </w:rPr>
        <w:tab/>
      </w:r>
      <w:r>
        <w:rPr>
          <w:rFonts w:ascii="宋体" w:eastAsia="宋体" w:hAnsi="宋体" w:cs="宋体"/>
          <w:color w:val="000000"/>
          <w:szCs w:val="21"/>
        </w:rPr>
        <w:t>二者之间形成突触，神经递质只能由突触前膜释放，作用于心肌细胞膜的受体</w:t>
      </w:r>
    </w:p>
    <w:p w14:paraId="02F87695" w14:textId="77777777" w:rsidR="00606015" w:rsidRDefault="00000000">
      <w:pPr>
        <w:tabs>
          <w:tab w:val="left" w:pos="1700"/>
        </w:tabs>
        <w:wordWrap w:val="0"/>
        <w:textAlignment w:val="baseline"/>
        <w:rPr>
          <w:rFonts w:hint="eastAsia"/>
          <w:szCs w:val="21"/>
        </w:rPr>
      </w:pPr>
      <w:r>
        <w:rPr>
          <w:rFonts w:ascii="宋体" w:eastAsia="宋体" w:hAnsi="宋体" w:cs="宋体"/>
          <w:color w:val="000000"/>
          <w:szCs w:val="21"/>
        </w:rPr>
        <w:t>(3)中枢</w:t>
      </w:r>
      <w:r>
        <w:rPr>
          <w:szCs w:val="21"/>
        </w:rPr>
        <w:tab/>
      </w:r>
      <w:r>
        <w:rPr>
          <w:rFonts w:ascii="宋体" w:eastAsia="宋体" w:hAnsi="宋体" w:cs="宋体"/>
          <w:color w:val="000000"/>
          <w:szCs w:val="21"/>
        </w:rPr>
        <w:t>向大鼠A注射药物X，测量注射前后大鼠A的心率</w:t>
      </w:r>
    </w:p>
    <w:p w14:paraId="10E9E66F" w14:textId="59F27F4A" w:rsidR="00606015" w:rsidRDefault="00A073B5">
      <w:pPr>
        <w:wordWrap w:val="0"/>
        <w:textAlignment w:val="baseline"/>
        <w:rPr>
          <w:rFonts w:hint="eastAsia"/>
          <w:szCs w:val="21"/>
        </w:rPr>
      </w:pPr>
      <w:r w:rsidRPr="00A073B5">
        <w:rPr>
          <w:rFonts w:ascii="黑体" w:eastAsia="黑体" w:hAnsi="黑体" w:cs="黑体"/>
          <w:b/>
          <w:color w:val="000000"/>
          <w:szCs w:val="21"/>
        </w:rPr>
        <w:t>【考查目标】</w:t>
      </w:r>
    </w:p>
    <w:p w14:paraId="7839DB8F"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本题以内环境发生变化时机体心血管活动的部分反射调节为情境，围绕考生熟悉的“神经系统能够及时感知机体内、外环境的变化，并作出调控各器官、系统的反应活动，实现机体稳态”等概念，既考查了考生对神经调节、反射结构和内脏运动等生理知识的掌握，也考查了考生合理运用科学思维方法，深入分析问题情境，有效实施探究活动，并寻求问题解决方案的能力。试题落实了对考生的知识与观念、科学思维、科学探究等相关学科核心素养的考查要求。</w:t>
      </w:r>
    </w:p>
    <w:p w14:paraId="5EA8E65F" w14:textId="20731CD1" w:rsidR="00606015" w:rsidRDefault="00A073B5">
      <w:pPr>
        <w:wordWrap w:val="0"/>
        <w:textAlignment w:val="baseline"/>
        <w:rPr>
          <w:rFonts w:hint="eastAsia"/>
          <w:szCs w:val="21"/>
        </w:rPr>
      </w:pPr>
      <w:r w:rsidRPr="00A073B5">
        <w:rPr>
          <w:rFonts w:ascii="黑体" w:eastAsia="黑体" w:hAnsi="黑体" w:cs="黑体"/>
          <w:b/>
          <w:color w:val="000000"/>
          <w:szCs w:val="21"/>
        </w:rPr>
        <w:t>【试题解析】</w:t>
      </w:r>
    </w:p>
    <w:p w14:paraId="109ABA3C" w14:textId="77777777" w:rsidR="00606015" w:rsidRDefault="00000000">
      <w:pPr>
        <w:wordWrap w:val="0"/>
        <w:ind w:firstLine="360"/>
        <w:textAlignment w:val="baseline"/>
        <w:rPr>
          <w:rFonts w:hint="eastAsia"/>
          <w:szCs w:val="21"/>
        </w:rPr>
      </w:pPr>
      <w:r>
        <w:rPr>
          <w:rFonts w:ascii="宋体" w:eastAsia="宋体" w:hAnsi="宋体" w:cs="宋体"/>
          <w:color w:val="000000"/>
          <w:szCs w:val="21"/>
        </w:rPr>
        <w:t>本题考查内容包括神经调节的结构基础、突触传递、实验设计及分析等，考生应根据所学的基础知识结合情境作答，并根据题干信息，进行实验设计并对实验结果进行预测。试题既体现了考查要求的基础性，也体现了一定的应用性和综合性。</w:t>
      </w:r>
    </w:p>
    <w:p w14:paraId="1AE73C9B" w14:textId="77777777" w:rsidR="00606015" w:rsidRDefault="00000000">
      <w:pPr>
        <w:wordWrap w:val="0"/>
        <w:ind w:firstLine="360"/>
        <w:textAlignment w:val="baseline"/>
        <w:rPr>
          <w:rFonts w:hint="eastAsia"/>
          <w:szCs w:val="21"/>
        </w:rPr>
      </w:pPr>
      <w:r>
        <w:rPr>
          <w:rFonts w:ascii="宋体" w:eastAsia="宋体" w:hAnsi="宋体" w:cs="宋体"/>
          <w:color w:val="000000"/>
          <w:szCs w:val="21"/>
        </w:rPr>
        <w:t>第(1)小题：神经调节的基本方式是反射，其结构基础是反射弧。脑干是连接脊髓和脑其他部分的重要通路，有许多维持生命的必要中枢，其中包括调节心血管活动的基本神经中枢。根据题干信息，血压突然升高时，机体可通过反射使血压下降并恢复正常。已知支配心脏、血管的传出神经包括交感神经和副交感神经，在上述调节过程中，交感神经活动减弱、副交感神经活动加强，二者相互协调、共同作用，使心率减慢和血管舒张，从而调节血压变化。</w:t>
      </w:r>
    </w:p>
    <w:p w14:paraId="340CD19D" w14:textId="77777777" w:rsidR="00606015" w:rsidRDefault="00000000">
      <w:pPr>
        <w:wordWrap w:val="0"/>
        <w:ind w:firstLine="360"/>
        <w:textAlignment w:val="baseline"/>
        <w:rPr>
          <w:rFonts w:hint="eastAsia"/>
          <w:szCs w:val="21"/>
        </w:rPr>
      </w:pPr>
      <w:r>
        <w:rPr>
          <w:rFonts w:ascii="宋体" w:eastAsia="宋体" w:hAnsi="宋体" w:cs="宋体"/>
          <w:color w:val="000000"/>
          <w:szCs w:val="21"/>
        </w:rPr>
        <w:t>第(2)小题：基于反射调节对生命活动的重要意义，本小题第一问考查学生是否能理解不同感受器在发生兴奋后，遵循相同的兴奋传导方式。血压调节过程中，压力感受器和化学感受器分别被不同类型的刺激兴奋：血压升高时引起的刺激可以兴奋压力感受器；血CO₂浓度升高则作为有效的化学性刺激可以兴奋化学感受器。各种不同的刺激信号都将被相应的感受器转化为电信号，才能够在神经系统中沿着神经纤维传导。本小题第二问考查学生是否理解神经元和效应器细胞之间兴奋传递的单向性。神经元和心肌细胞之间是通过突触联系的，神经递质只存在于突触小泡中，只能由突触前膜释放，作用于心肌细胞膜的受体，从而影响心肌的收缩。</w:t>
      </w:r>
    </w:p>
    <w:p w14:paraId="6AD23C90" w14:textId="77777777" w:rsidR="00606015" w:rsidRDefault="00000000">
      <w:pPr>
        <w:wordWrap w:val="0"/>
        <w:ind w:firstLine="360"/>
        <w:textAlignment w:val="baseline"/>
        <w:rPr>
          <w:rFonts w:hint="eastAsia"/>
          <w:szCs w:val="21"/>
        </w:rPr>
      </w:pPr>
      <w:r>
        <w:rPr>
          <w:rFonts w:ascii="宋体" w:eastAsia="宋体" w:hAnsi="宋体" w:cs="宋体"/>
          <w:color w:val="000000"/>
          <w:szCs w:val="21"/>
        </w:rPr>
        <w:t>第(3)小题：要求考生根据实验目的、部分实验步骤和实验结果得出相应的实验结论，并补充完善实验操作。依据题干信息可知中枢和外周化学感受器分布于身体不同部位，且都可能参与血CO₂浓度升高对心率的调节。实验步骤中提供了特定的动物处理方法，目的是为了能够观察到2类化学感受器在被单独兴奋时所产生的效应，理解这一操作需要学生能够掌握单一变量原则和减法原理在生物学实验中的具体应用。在此基础上，向大鼠B尾部静脉注射药物X时，只兴奋了大鼠A的中枢化学感受器，此时大鼠A心率升高，可得出的结论是中枢化学感受器参与了血CO₂浓度对心率的调节。依据实验目的，还需要探究外周化学感受器是否参与调节，因此，在实验步骤①、②的基础上，可通过向大鼠A注射药物X，此时仅大鼠A的外周化学感受器被兴奋，通过比较注射前后大鼠A的心率是否变化便可判断外周化学感受器是否参与调节。</w:t>
      </w:r>
    </w:p>
    <w:p w14:paraId="1E6A59EC" w14:textId="77777777" w:rsidR="00606015" w:rsidRDefault="00000000">
      <w:pPr>
        <w:wordWrap w:val="0"/>
        <w:ind w:firstLine="360"/>
        <w:textAlignment w:val="baseline"/>
        <w:rPr>
          <w:rFonts w:hint="eastAsia"/>
          <w:szCs w:val="21"/>
        </w:rPr>
      </w:pPr>
      <w:r>
        <w:rPr>
          <w:rFonts w:ascii="宋体" w:eastAsia="宋体" w:hAnsi="宋体" w:cs="宋体"/>
          <w:color w:val="000000"/>
          <w:szCs w:val="21"/>
        </w:rPr>
        <w:t>24.某地区内，适宜生存于某群落生态环境的所有物种构成该群落的物种库，物种库大小指物种的总数目。存在于该群落物种库中，但未在该群落出现的物种称为缺失物种。群落完整性可用群落物种丰富度与物种库大小的比值表示。</w:t>
      </w:r>
    </w:p>
    <w:p w14:paraId="71088514" w14:textId="77777777" w:rsidR="00606015" w:rsidRDefault="00000000">
      <w:pPr>
        <w:wordWrap w:val="0"/>
        <w:textAlignment w:val="baseline"/>
        <w:rPr>
          <w:rFonts w:hint="eastAsia"/>
          <w:szCs w:val="21"/>
        </w:rPr>
      </w:pPr>
      <w:r>
        <w:rPr>
          <w:rFonts w:ascii="宋体" w:eastAsia="宋体" w:hAnsi="宋体" w:cs="宋体"/>
          <w:color w:val="000000"/>
          <w:szCs w:val="21"/>
        </w:rPr>
        <w:t>(1)区别同一地区不同群落的重要特征是</w:t>
      </w:r>
      <w:r>
        <w:rPr>
          <w:rFonts w:ascii="宋体" w:eastAsia="宋体" w:hAnsi="宋体" w:cs="宋体"/>
          <w:color w:val="000000"/>
          <w:szCs w:val="21"/>
          <w:u w:val="single"/>
        </w:rPr>
        <w:t xml:space="preserve">      </w:t>
      </w:r>
      <w:r>
        <w:rPr>
          <w:rFonts w:ascii="宋体" w:eastAsia="宋体" w:hAnsi="宋体" w:cs="宋体"/>
          <w:color w:val="000000"/>
          <w:szCs w:val="21"/>
        </w:rPr>
        <w:t>，该特征也是决定群落性质最重要的因素。调查群落中植物的物种丰富度常用样方法.此法还可用于估算植物种群的</w:t>
      </w:r>
      <w:r>
        <w:rPr>
          <w:rFonts w:ascii="宋体" w:eastAsia="宋体" w:hAnsi="宋体" w:cs="宋体"/>
          <w:color w:val="000000"/>
          <w:szCs w:val="21"/>
          <w:u w:val="single"/>
        </w:rPr>
        <w:t xml:space="preserve">     </w:t>
      </w:r>
    </w:p>
    <w:p w14:paraId="6EE64201"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(2)两个群落的物种丰富度相同，缺失物种数也相同，这两个群落的物种库</w:t>
      </w:r>
      <w:r>
        <w:rPr>
          <w:rFonts w:ascii="宋体" w:eastAsia="宋体" w:hAnsi="宋体" w:cs="宋体"/>
          <w:color w:val="000000"/>
          <w:szCs w:val="21"/>
          <w:u w:val="single"/>
        </w:rPr>
        <w:t xml:space="preserve">      </w:t>
      </w:r>
      <w:r>
        <w:rPr>
          <w:rFonts w:ascii="宋体" w:eastAsia="宋体" w:hAnsi="宋体" w:cs="宋体"/>
          <w:color w:val="000000"/>
          <w:szCs w:val="21"/>
        </w:rPr>
        <w:t>(填“一定”或“不一定”)相同，原因是</w:t>
      </w:r>
      <w:r>
        <w:rPr>
          <w:rFonts w:ascii="宋体" w:eastAsia="宋体" w:hAnsi="宋体" w:cs="宋体"/>
          <w:color w:val="000000"/>
          <w:szCs w:val="21"/>
          <w:u w:val="single"/>
        </w:rPr>
        <w:t xml:space="preserve">      </w:t>
      </w:r>
    </w:p>
    <w:p w14:paraId="127F1661"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(3)调查时发现某物种为某群落的缺失物种，在该群落所在地区建立保护区后此物种自然扩散到该群落，针对此物种的保护类型为</w:t>
      </w:r>
      <w:r>
        <w:rPr>
          <w:rFonts w:ascii="宋体" w:eastAsia="宋体" w:hAnsi="宋体" w:cs="宋体"/>
          <w:color w:val="000000"/>
          <w:szCs w:val="21"/>
          <w:u w:val="single"/>
        </w:rPr>
        <w:t xml:space="preserve">     </w:t>
      </w:r>
      <w:r>
        <w:rPr>
          <w:rFonts w:ascii="宋体" w:eastAsia="宋体" w:hAnsi="宋体" w:cs="宋体"/>
          <w:color w:val="000000"/>
          <w:szCs w:val="21"/>
        </w:rPr>
        <w:t>。缺失物种自然扩散到该群落，以该群落为唯一群落的生态系统的抵抗力稳定性</w:t>
      </w:r>
      <w:r>
        <w:rPr>
          <w:rFonts w:ascii="宋体" w:eastAsia="宋体" w:hAnsi="宋体" w:cs="宋体"/>
          <w:color w:val="000000"/>
          <w:szCs w:val="21"/>
          <w:u w:val="single"/>
        </w:rPr>
        <w:t xml:space="preserve">      </w:t>
      </w:r>
      <w:r>
        <w:rPr>
          <w:rFonts w:ascii="宋体" w:eastAsia="宋体" w:hAnsi="宋体" w:cs="宋体"/>
          <w:color w:val="000000"/>
          <w:szCs w:val="21"/>
        </w:rPr>
        <w:lastRenderedPageBreak/>
        <w:t>(填“提高”或“降低”)。</w:t>
      </w:r>
    </w:p>
    <w:p w14:paraId="308A3E03" w14:textId="77777777" w:rsidR="00606015" w:rsidRDefault="00000000">
      <w:pPr>
        <w:wordWrap w:val="0"/>
        <w:ind w:firstLine="20"/>
        <w:textAlignment w:val="baseline"/>
        <w:rPr>
          <w:rFonts w:hint="eastAsia"/>
          <w:szCs w:val="21"/>
        </w:rPr>
      </w:pPr>
      <w:r>
        <w:rPr>
          <w:rFonts w:ascii="宋体" w:eastAsia="宋体" w:hAnsi="宋体" w:cs="宋体"/>
          <w:color w:val="000000"/>
          <w:szCs w:val="21"/>
        </w:rPr>
        <w:t>(4)分析受到破坏的荒漠和草原两个群落的生态恢复成功程度的差异时，最合适的指标为</w:t>
      </w:r>
      <w:r>
        <w:rPr>
          <w:rFonts w:ascii="宋体" w:eastAsia="宋体" w:hAnsi="宋体" w:cs="宋体"/>
          <w:color w:val="000000"/>
          <w:szCs w:val="21"/>
          <w:u w:val="single"/>
        </w:rPr>
        <w:t xml:space="preserve">      </w:t>
      </w:r>
      <w:r>
        <w:rPr>
          <w:rFonts w:ascii="宋体" w:eastAsia="宋体" w:hAnsi="宋体" w:cs="宋体"/>
          <w:color w:val="000000"/>
          <w:szCs w:val="21"/>
        </w:rPr>
        <w:t>(填标号)。</w:t>
      </w:r>
    </w:p>
    <w:p w14:paraId="4279CA76" w14:textId="77777777" w:rsidR="00606015" w:rsidRDefault="00000000">
      <w:pPr>
        <w:tabs>
          <w:tab w:val="left" w:pos="3080"/>
          <w:tab w:val="left" w:pos="5620"/>
          <w:tab w:val="left" w:pos="7340"/>
        </w:tabs>
        <w:wordWrap w:val="0"/>
        <w:textAlignment w:val="baseline"/>
        <w:rPr>
          <w:rFonts w:hint="eastAsia"/>
          <w:szCs w:val="21"/>
        </w:rPr>
      </w:pPr>
      <w:r>
        <w:rPr>
          <w:rFonts w:ascii="宋体" w:eastAsia="宋体" w:hAnsi="宋体" w:cs="宋体"/>
          <w:color w:val="000000"/>
          <w:szCs w:val="21"/>
        </w:rPr>
        <w:t>A.群落的物种丰富度</w:t>
      </w:r>
      <w:r>
        <w:rPr>
          <w:szCs w:val="21"/>
        </w:rPr>
        <w:tab/>
      </w:r>
      <w:r>
        <w:rPr>
          <w:rFonts w:ascii="宋体" w:eastAsia="宋体" w:hAnsi="宋体" w:cs="宋体"/>
          <w:color w:val="000000"/>
          <w:szCs w:val="21"/>
        </w:rPr>
        <w:t>B.群落缺失的物种数目</w:t>
      </w:r>
      <w:r>
        <w:rPr>
          <w:szCs w:val="21"/>
        </w:rPr>
        <w:tab/>
      </w:r>
      <w:r>
        <w:rPr>
          <w:rFonts w:ascii="宋体" w:eastAsia="宋体" w:hAnsi="宋体" w:cs="宋体"/>
          <w:color w:val="000000"/>
          <w:szCs w:val="21"/>
        </w:rPr>
        <w:t>C.群落完整性</w:t>
      </w:r>
      <w:r>
        <w:rPr>
          <w:szCs w:val="21"/>
        </w:rPr>
        <w:tab/>
      </w:r>
      <w:r>
        <w:rPr>
          <w:rFonts w:ascii="宋体" w:eastAsia="宋体" w:hAnsi="宋体" w:cs="宋体"/>
          <w:color w:val="000000"/>
          <w:szCs w:val="21"/>
        </w:rPr>
        <w:t>D.群落物种库大小</w:t>
      </w:r>
    </w:p>
    <w:p w14:paraId="5558F4BF" w14:textId="5990F361" w:rsidR="00606015" w:rsidRDefault="00A073B5">
      <w:pPr>
        <w:wordWrap w:val="0"/>
        <w:textAlignment w:val="baseline"/>
        <w:rPr>
          <w:rFonts w:hint="eastAsia"/>
          <w:szCs w:val="21"/>
        </w:rPr>
      </w:pPr>
      <w:r w:rsidRPr="00A073B5">
        <w:rPr>
          <w:rFonts w:ascii="黑体" w:eastAsia="黑体" w:hAnsi="黑体" w:cs="黑体"/>
          <w:b/>
          <w:color w:val="000000"/>
          <w:szCs w:val="21"/>
        </w:rPr>
        <w:t>【参考答案】</w:t>
      </w:r>
    </w:p>
    <w:p w14:paraId="50B22218" w14:textId="77777777" w:rsidR="00606015" w:rsidRDefault="00000000">
      <w:pPr>
        <w:tabs>
          <w:tab w:val="left" w:pos="2360"/>
        </w:tabs>
        <w:wordWrap w:val="0"/>
        <w:textAlignment w:val="baseline"/>
        <w:rPr>
          <w:rFonts w:hint="eastAsia"/>
          <w:szCs w:val="21"/>
        </w:rPr>
      </w:pPr>
      <w:r>
        <w:rPr>
          <w:rFonts w:ascii="宋体" w:eastAsia="宋体" w:hAnsi="宋体" w:cs="宋体"/>
          <w:color w:val="000000"/>
          <w:szCs w:val="21"/>
        </w:rPr>
        <w:t>(1)物种组成</w:t>
      </w:r>
      <w:r>
        <w:rPr>
          <w:szCs w:val="21"/>
        </w:rPr>
        <w:tab/>
      </w:r>
      <w:r>
        <w:rPr>
          <w:rFonts w:ascii="宋体" w:eastAsia="宋体" w:hAnsi="宋体" w:cs="宋体"/>
          <w:color w:val="000000"/>
          <w:szCs w:val="21"/>
        </w:rPr>
        <w:t>密度(或其他合理答案)</w:t>
      </w:r>
    </w:p>
    <w:p w14:paraId="5CD2E356" w14:textId="77777777" w:rsidR="00606015" w:rsidRDefault="00000000">
      <w:pPr>
        <w:tabs>
          <w:tab w:val="left" w:pos="2160"/>
        </w:tabs>
        <w:wordWrap w:val="0"/>
        <w:textAlignment w:val="baseline"/>
        <w:rPr>
          <w:rFonts w:hint="eastAsia"/>
          <w:szCs w:val="21"/>
        </w:rPr>
      </w:pPr>
      <w:r>
        <w:rPr>
          <w:rFonts w:ascii="宋体" w:eastAsia="宋体" w:hAnsi="宋体" w:cs="宋体"/>
          <w:color w:val="000000"/>
          <w:szCs w:val="21"/>
        </w:rPr>
        <w:t>(2)不一定</w:t>
      </w:r>
      <w:r>
        <w:rPr>
          <w:szCs w:val="21"/>
        </w:rPr>
        <w:tab/>
      </w:r>
      <w:r>
        <w:rPr>
          <w:rFonts w:ascii="宋体" w:eastAsia="宋体" w:hAnsi="宋体" w:cs="宋体"/>
          <w:color w:val="000000"/>
          <w:szCs w:val="21"/>
        </w:rPr>
        <w:t>两个群落的物种种类可能不同</w:t>
      </w:r>
    </w:p>
    <w:p w14:paraId="2168344F" w14:textId="77777777" w:rsidR="00606015" w:rsidRDefault="00000000">
      <w:pPr>
        <w:tabs>
          <w:tab w:val="left" w:pos="2360"/>
        </w:tabs>
        <w:wordWrap w:val="0"/>
        <w:textAlignment w:val="baseline"/>
        <w:rPr>
          <w:rFonts w:hint="eastAsia"/>
          <w:szCs w:val="21"/>
        </w:rPr>
      </w:pPr>
      <w:r>
        <w:rPr>
          <w:rFonts w:ascii="宋体" w:eastAsia="宋体" w:hAnsi="宋体" w:cs="宋体"/>
          <w:color w:val="000000"/>
          <w:szCs w:val="21"/>
        </w:rPr>
        <w:t>(3)就地保护</w:t>
      </w:r>
      <w:r>
        <w:rPr>
          <w:szCs w:val="21"/>
        </w:rPr>
        <w:tab/>
      </w:r>
      <w:r>
        <w:rPr>
          <w:rFonts w:ascii="宋体" w:eastAsia="宋体" w:hAnsi="宋体" w:cs="宋体"/>
          <w:color w:val="000000"/>
          <w:szCs w:val="21"/>
        </w:rPr>
        <w:t>提高</w:t>
      </w:r>
    </w:p>
    <w:p w14:paraId="35AB7AEA" w14:textId="77777777" w:rsidR="00606015" w:rsidRDefault="00000000">
      <w:pPr>
        <w:wordWrap w:val="0"/>
        <w:textAlignment w:val="baseline"/>
        <w:rPr>
          <w:rFonts w:hint="eastAsia"/>
          <w:szCs w:val="21"/>
        </w:rPr>
      </w:pPr>
      <w:r>
        <w:rPr>
          <w:rFonts w:ascii="宋体" w:eastAsia="宋体" w:hAnsi="宋体" w:cs="宋体"/>
          <w:color w:val="000000"/>
          <w:szCs w:val="21"/>
        </w:rPr>
        <w:t>(4)C</w:t>
      </w:r>
    </w:p>
    <w:p w14:paraId="0E97300A" w14:textId="6AAE9A57" w:rsidR="00606015" w:rsidRDefault="00A073B5">
      <w:pPr>
        <w:wordWrap w:val="0"/>
        <w:textAlignment w:val="baseline"/>
        <w:rPr>
          <w:rFonts w:hint="eastAsia"/>
          <w:szCs w:val="21"/>
        </w:rPr>
      </w:pPr>
      <w:r w:rsidRPr="00A073B5">
        <w:rPr>
          <w:rFonts w:ascii="黑体" w:eastAsia="黑体" w:hAnsi="黑体" w:cs="黑体"/>
          <w:b/>
          <w:color w:val="000000"/>
          <w:szCs w:val="21"/>
        </w:rPr>
        <w:t>【考查目标】</w:t>
      </w:r>
    </w:p>
    <w:p w14:paraId="591A989E"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本题以群落的物种库及群落完整性为情境，涉及区别不同群落的重要特征、样方法、生物多样性的保护、生态系统的稳定性等相关内容。旨在考查考生的理解能力、信息整理能力及演绎推理能力等，在体现基础性考查要求的同时，具有一定的应用性和综合性，引导考生形成热爱和尊重生命、人和自然和谐共生以及可持续发展的生态价值观。</w:t>
      </w:r>
    </w:p>
    <w:p w14:paraId="6C5DCCF2" w14:textId="5D7A875D" w:rsidR="00606015" w:rsidRDefault="00A073B5">
      <w:pPr>
        <w:wordWrap w:val="0"/>
        <w:ind w:firstLine="20"/>
        <w:textAlignment w:val="baseline"/>
        <w:rPr>
          <w:rFonts w:hint="eastAsia"/>
          <w:szCs w:val="21"/>
        </w:rPr>
      </w:pPr>
      <w:r w:rsidRPr="00A073B5">
        <w:rPr>
          <w:rFonts w:ascii="黑体" w:eastAsia="黑体" w:hAnsi="黑体" w:cs="黑体"/>
          <w:b/>
          <w:color w:val="000000"/>
          <w:szCs w:val="21"/>
        </w:rPr>
        <w:t>【试题解析】</w:t>
      </w:r>
    </w:p>
    <w:p w14:paraId="658C612A"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本题将种群、群落、生态系统的相关知识巧妙融入物种库和缺失物种的新情境，考生需要在掌握必备知识的基础上，将这些知识迁移至设定的情境，综合运用所学知识解决生态学的实际问题，体现了基础性和综合性的考查要求，同时包含对考生社会责任的考查，引导考生积极参与环境保护实践，成为生态保护的促进者和践行者。</w:t>
      </w:r>
    </w:p>
    <w:p w14:paraId="55786ED5"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第(1)小题：要认识一个群落，首先要分析该群落的物种组成，物种组成是区别不同群落的重要特征，也是决定群落性质最重要的因素。因此区别同一地区不同群落的重要特征是物种组成，该特征也是决定群落性质最重要的因素。估算种群密度最常用的方法之一是样方法，因此样方法可用于估算植物种群的密度或者数量等。</w:t>
      </w:r>
    </w:p>
    <w:p w14:paraId="0840D4C6"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第(2)小题：一个群落中的物种数目，称为物种丰富度。由题干信息可知群落的物种库包括现存于该群落的物种和该群落的缺失物种，既包含构成物种的种类也包含物种数目；两个群落的物种丰富度和缺失物种数之和(即物种库的大小)相同，但由于这两个群落的物种种类可能不同，缺失物种的种类也可能不同，因此这两个群落的物种库不一定相同。</w:t>
      </w:r>
    </w:p>
    <w:p w14:paraId="3A2F58EB"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第(3)小题：由题干信息可知，某群落的缺失物种虽然调查时未在该群落出现，但存在于该群落所在地区。因此，在该群落所在地区建立保护区，某缺失物种的自然扩散仍是发生在该地区范围内，针对此物种的保护类型为就地保护。一般来说，生态系统的组分越多，食物网越复杂，其自我调节能力越强，抵抗力稳定性越高。缺失物种自然扩散到该群落，增加了该群落的物种数目，以该群落为唯一群落的生态系统的组分增加，因此其抵抗力稳定性提高。</w:t>
      </w:r>
    </w:p>
    <w:p w14:paraId="4572F08F"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第(4)小题：若两个群落物种库的大小相同，比较它们的生态恢复成功程度时，可用群落完整性，也可用群落的物种丰富度或群落的缺失物种数；若两个群落的物种库大小不同，只能用群落完整性进行比较。因此分析受到破坏的荒漠和草原两个群落的生态恢复成功程度的差异时，最合适的指标是群落完整性，选项C符合题目要求。</w:t>
      </w:r>
    </w:p>
    <w:p w14:paraId="658378D6"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25.种子休眠是抵御穗发芽的一种机制。通过对 Ti质粒的改造，利用农杆菌转化法将 Ti质粒上的T-DNA 随机整合到小麦基因组中，筛选到2个种子休眠相关基因的插入失活纯合突变体。与野生型相比，突变体种子的萌发率降低。小麦基因组序列信息已知。</w:t>
      </w:r>
    </w:p>
    <w:p w14:paraId="7FBF903E" w14:textId="77777777" w:rsidR="00606015" w:rsidRDefault="00000000">
      <w:pPr>
        <w:wordWrap w:val="0"/>
        <w:textAlignment w:val="baseline"/>
        <w:rPr>
          <w:rFonts w:hint="eastAsia"/>
          <w:szCs w:val="21"/>
        </w:rPr>
      </w:pPr>
      <w:r>
        <w:rPr>
          <w:rFonts w:ascii="楷体" w:eastAsia="楷体" w:hAnsi="楷体" w:cs="楷体"/>
          <w:color w:val="000000"/>
          <w:szCs w:val="21"/>
        </w:rPr>
        <w:t>Ti质粒部分序列及限制酶酶切位点</w:t>
      </w:r>
    </w:p>
    <w:p w14:paraId="730D86F1" w14:textId="77777777" w:rsidR="00606015" w:rsidRDefault="00000000">
      <w:pPr>
        <w:wordWrap w:val="0"/>
        <w:jc w:val="center"/>
        <w:textAlignment w:val="baseline"/>
        <w:rPr>
          <w:rFonts w:hint="eastAsia"/>
          <w:szCs w:val="21"/>
        </w:rPr>
      </w:pPr>
      <w:r>
        <w:rPr>
          <w:noProof/>
          <w:szCs w:val="21"/>
        </w:rPr>
        <w:drawing>
          <wp:inline distT="0" distB="0" distL="0" distR="0" wp14:anchorId="75CEA103" wp14:editId="1303F1B8">
            <wp:extent cx="4711700" cy="1765300"/>
            <wp:effectExtent l="0" t="0" r="5715" b="5080"/>
            <wp:docPr id="18" name="Draw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rawing 18"/>
                    <pic:cNvPicPr>
                      <a:picLocks noChangeAspect="1"/>
                    </pic:cNvPicPr>
                  </pic:nvPicPr>
                  <pic:blipFill>
                    <a:blip r:embed="rId19"/>
                    <a:stretch>
                      <a:fillRect/>
                    </a:stretch>
                  </pic:blipFill>
                  <pic:spPr>
                    <a:xfrm>
                      <a:off x="0" y="0"/>
                      <a:ext cx="4711700" cy="1765300"/>
                    </a:xfrm>
                    <a:prstGeom prst="rect">
                      <a:avLst/>
                    </a:prstGeom>
                  </pic:spPr>
                </pic:pic>
              </a:graphicData>
            </a:graphic>
          </wp:inline>
        </w:drawing>
      </w:r>
    </w:p>
    <w:p w14:paraId="68FEC575" w14:textId="77777777" w:rsidR="00606015" w:rsidRDefault="00000000">
      <w:pPr>
        <w:wordWrap w:val="0"/>
        <w:ind w:firstLine="400"/>
        <w:textAlignment w:val="baseline"/>
        <w:rPr>
          <w:rFonts w:hint="eastAsia"/>
          <w:szCs w:val="21"/>
        </w:rPr>
      </w:pPr>
      <w:r>
        <w:rPr>
          <w:rFonts w:ascii="宋体" w:eastAsia="宋体" w:hAnsi="宋体" w:cs="宋体"/>
          <w:color w:val="000000"/>
          <w:szCs w:val="21"/>
        </w:rPr>
        <w:t>(1)Ti质粒上与其在农杆菌中的复制能力相关的结构为</w:t>
      </w:r>
      <w:r>
        <w:rPr>
          <w:rFonts w:ascii="宋体" w:eastAsia="宋体" w:hAnsi="宋体" w:cs="宋体"/>
          <w:color w:val="000000"/>
          <w:szCs w:val="21"/>
          <w:u w:val="single"/>
        </w:rPr>
        <w:t xml:space="preserve">      </w:t>
      </w:r>
      <w:r>
        <w:rPr>
          <w:rFonts w:ascii="宋体" w:eastAsia="宋体" w:hAnsi="宋体" w:cs="宋体"/>
          <w:color w:val="000000"/>
          <w:szCs w:val="21"/>
        </w:rPr>
        <w:t>。选用图甲中的</w:t>
      </w:r>
      <w:proofErr w:type="spellStart"/>
      <w:r>
        <w:rPr>
          <w:rFonts w:ascii="宋体" w:eastAsia="宋体" w:hAnsi="宋体" w:cs="宋体"/>
          <w:color w:val="000000"/>
          <w:szCs w:val="21"/>
        </w:rPr>
        <w:t>SmaⅠ</w:t>
      </w:r>
      <w:proofErr w:type="spellEnd"/>
      <w:r>
        <w:rPr>
          <w:rFonts w:ascii="宋体" w:eastAsia="宋体" w:hAnsi="宋体" w:cs="宋体"/>
          <w:color w:val="000000"/>
          <w:szCs w:val="21"/>
        </w:rPr>
        <w:t>对抗除草剂基因X进行完全酶切，再选择 Sma I和</w:t>
      </w:r>
      <w:r>
        <w:rPr>
          <w:rFonts w:ascii="宋体" w:eastAsia="宋体" w:hAnsi="宋体" w:cs="宋体"/>
          <w:color w:val="000000"/>
          <w:szCs w:val="21"/>
          <w:u w:val="single"/>
        </w:rPr>
        <w:t xml:space="preserve">      </w:t>
      </w:r>
      <w:r>
        <w:rPr>
          <w:rFonts w:ascii="宋体" w:eastAsia="宋体" w:hAnsi="宋体" w:cs="宋体"/>
          <w:color w:val="000000"/>
          <w:szCs w:val="21"/>
        </w:rPr>
        <w:t>对 Ti质粒进行完全酶切，将产生的黏性末端补平，补平时使用的酶是</w:t>
      </w:r>
      <w:r>
        <w:rPr>
          <w:rFonts w:ascii="宋体" w:eastAsia="宋体" w:hAnsi="宋体" w:cs="宋体"/>
          <w:color w:val="000000"/>
          <w:szCs w:val="21"/>
          <w:u w:val="single"/>
        </w:rPr>
        <w:t xml:space="preserve">      </w:t>
      </w:r>
      <w:r>
        <w:rPr>
          <w:rFonts w:ascii="宋体" w:eastAsia="宋体" w:hAnsi="宋体" w:cs="宋体"/>
          <w:color w:val="000000"/>
          <w:szCs w:val="21"/>
        </w:rPr>
        <w:t>。利用DNA连接酶将酶切后的包含抗除草剂基因X的片段与酶切并补平的 Ti质粒进行连接，构建重组载体，转化大肠杆菌；经卡那霉素筛选并提取质粒后再选用限制酶</w:t>
      </w:r>
      <w:r>
        <w:rPr>
          <w:rFonts w:ascii="宋体" w:eastAsia="宋体" w:hAnsi="宋体" w:cs="宋体"/>
          <w:color w:val="000000"/>
          <w:szCs w:val="21"/>
          <w:u w:val="single"/>
        </w:rPr>
        <w:t xml:space="preserve">      </w:t>
      </w:r>
      <w:r>
        <w:rPr>
          <w:rFonts w:ascii="宋体" w:eastAsia="宋体" w:hAnsi="宋体" w:cs="宋体"/>
          <w:color w:val="000000"/>
          <w:szCs w:val="21"/>
        </w:rPr>
        <w:t>进行完全酶切并电泳检测，若电泳结果呈现一长一短2条带，较短的条带长度近似为</w:t>
      </w:r>
      <w:r>
        <w:rPr>
          <w:rFonts w:ascii="宋体" w:eastAsia="宋体" w:hAnsi="宋体" w:cs="宋体"/>
          <w:color w:val="000000"/>
          <w:szCs w:val="21"/>
          <w:u w:val="single"/>
        </w:rPr>
        <w:t xml:space="preserve">      </w:t>
      </w:r>
      <w:r>
        <w:rPr>
          <w:rFonts w:ascii="宋体" w:eastAsia="宋体" w:hAnsi="宋体" w:cs="宋体"/>
          <w:color w:val="000000"/>
          <w:szCs w:val="21"/>
        </w:rPr>
        <w:t>bp，则一定为正向重组质粒。</w:t>
      </w:r>
    </w:p>
    <w:p w14:paraId="10EA07BA" w14:textId="77777777" w:rsidR="00606015" w:rsidRDefault="00000000">
      <w:pPr>
        <w:wordWrap w:val="0"/>
        <w:ind w:firstLine="400"/>
        <w:textAlignment w:val="baseline"/>
        <w:rPr>
          <w:rFonts w:hint="eastAsia"/>
          <w:szCs w:val="21"/>
        </w:rPr>
      </w:pPr>
      <w:r>
        <w:rPr>
          <w:rFonts w:ascii="宋体" w:eastAsia="宋体" w:hAnsi="宋体" w:cs="宋体"/>
          <w:color w:val="000000"/>
          <w:szCs w:val="21"/>
        </w:rPr>
        <w:t>(2)为证明这两个突变体是由于T-DNA 插入到小麦基因组中同一基因导致的，提取基因组DNA，经酶切后产生含有T-DNA 的基因组片段(图乙)。在此酶切过程中，限于后续PCR 难以扩增大片段DNA，最好使用识别序列为</w:t>
      </w:r>
      <w:r>
        <w:rPr>
          <w:rFonts w:ascii="宋体" w:eastAsia="宋体" w:hAnsi="宋体" w:cs="宋体"/>
          <w:color w:val="000000"/>
          <w:szCs w:val="21"/>
          <w:u w:val="single"/>
        </w:rPr>
        <w:t xml:space="preserve">   </w:t>
      </w:r>
      <w:r>
        <w:rPr>
          <w:rFonts w:ascii="宋体" w:eastAsia="宋体" w:hAnsi="宋体" w:cs="宋体"/>
          <w:color w:val="000000"/>
          <w:szCs w:val="21"/>
          <w:u w:val="single"/>
        </w:rPr>
        <w:lastRenderedPageBreak/>
        <w:t xml:space="preserve">   </w:t>
      </w:r>
      <w:r>
        <w:rPr>
          <w:rFonts w:ascii="宋体" w:eastAsia="宋体" w:hAnsi="宋体" w:cs="宋体"/>
          <w:color w:val="000000"/>
          <w:szCs w:val="21"/>
        </w:rPr>
        <w:t>(填“4”“6”或“8”)个碱基对的限制酶，且T-DNA中应不含该酶的酶切位点。需首先将图乙的片段</w:t>
      </w:r>
      <w:r>
        <w:rPr>
          <w:rFonts w:ascii="宋体" w:eastAsia="宋体" w:hAnsi="宋体" w:cs="宋体"/>
          <w:color w:val="000000"/>
          <w:szCs w:val="21"/>
          <w:u w:val="single"/>
        </w:rPr>
        <w:t xml:space="preserve">      </w:t>
      </w:r>
      <w:r>
        <w:rPr>
          <w:rFonts w:ascii="宋体" w:eastAsia="宋体" w:hAnsi="宋体" w:cs="宋体"/>
          <w:color w:val="000000"/>
          <w:szCs w:val="21"/>
        </w:rPr>
        <w:t>，才能利用引物P1和P2成功扩增未知序列。PCR扩增出未知序列后，进行了一系列操作，其中可以判断出2条片段的未知序列是否属于同一个基因的操作为</w:t>
      </w:r>
      <w:r>
        <w:rPr>
          <w:rFonts w:ascii="宋体" w:eastAsia="宋体" w:hAnsi="宋体" w:cs="宋体"/>
          <w:color w:val="000000"/>
          <w:szCs w:val="21"/>
          <w:u w:val="single"/>
        </w:rPr>
        <w:t xml:space="preserve">     </w:t>
      </w:r>
      <w:r>
        <w:rPr>
          <w:rFonts w:ascii="宋体" w:eastAsia="宋体" w:hAnsi="宋体" w:cs="宋体"/>
          <w:color w:val="000000"/>
          <w:szCs w:val="21"/>
        </w:rPr>
        <w:t>(填“琼脂糖凝胶电泳”或“测序和序列比对”)。</w:t>
      </w:r>
    </w:p>
    <w:p w14:paraId="7D372576" w14:textId="77777777" w:rsidR="00606015" w:rsidRDefault="00000000">
      <w:pPr>
        <w:wordWrap w:val="0"/>
        <w:jc w:val="center"/>
        <w:textAlignment w:val="baseline"/>
        <w:rPr>
          <w:rFonts w:hint="eastAsia"/>
          <w:szCs w:val="21"/>
        </w:rPr>
      </w:pPr>
      <w:r>
        <w:rPr>
          <w:noProof/>
          <w:szCs w:val="21"/>
        </w:rPr>
        <w:drawing>
          <wp:inline distT="0" distB="0" distL="0" distR="0" wp14:anchorId="195CDC9D" wp14:editId="1A88326D">
            <wp:extent cx="2311400" cy="863600"/>
            <wp:effectExtent l="0" t="0" r="9525" b="0"/>
            <wp:docPr id="20" name="Draw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rawing 20"/>
                    <pic:cNvPicPr>
                      <a:picLocks noChangeAspect="1"/>
                    </pic:cNvPicPr>
                  </pic:nvPicPr>
                  <pic:blipFill>
                    <a:blip r:embed="rId20"/>
                    <a:stretch>
                      <a:fillRect/>
                    </a:stretch>
                  </pic:blipFill>
                  <pic:spPr>
                    <a:xfrm>
                      <a:off x="0" y="0"/>
                      <a:ext cx="2311400" cy="863600"/>
                    </a:xfrm>
                    <a:prstGeom prst="rect">
                      <a:avLst/>
                    </a:prstGeom>
                  </pic:spPr>
                </pic:pic>
              </a:graphicData>
            </a:graphic>
          </wp:inline>
        </w:drawing>
      </w:r>
    </w:p>
    <w:p w14:paraId="47A5173A" w14:textId="77777777" w:rsidR="00606015" w:rsidRDefault="00000000">
      <w:pPr>
        <w:wordWrap w:val="0"/>
        <w:ind w:firstLine="400"/>
        <w:textAlignment w:val="baseline"/>
        <w:rPr>
          <w:rFonts w:hint="eastAsia"/>
          <w:szCs w:val="21"/>
        </w:rPr>
      </w:pPr>
      <w:r>
        <w:rPr>
          <w:rFonts w:ascii="宋体" w:eastAsia="宋体" w:hAnsi="宋体" w:cs="宋体"/>
          <w:color w:val="000000"/>
          <w:szCs w:val="21"/>
        </w:rPr>
        <w:t>(3)通过农杆菌转化法将构建的含有野生型基因的表达载体转入突变植株，如果检测到野生型基因，</w:t>
      </w:r>
      <w:r>
        <w:rPr>
          <w:rFonts w:ascii="宋体" w:eastAsia="宋体" w:hAnsi="宋体" w:cs="宋体"/>
          <w:color w:val="000000"/>
          <w:szCs w:val="21"/>
          <w:u w:val="single"/>
        </w:rPr>
        <w:t xml:space="preserve">      </w:t>
      </w:r>
      <w:r>
        <w:rPr>
          <w:rFonts w:ascii="宋体" w:eastAsia="宋体" w:hAnsi="宋体" w:cs="宋体"/>
          <w:color w:val="000000"/>
          <w:szCs w:val="21"/>
        </w:rPr>
        <w:t>(填“能”或“不能”)确定该植株的表型为野生型。</w:t>
      </w:r>
    </w:p>
    <w:p w14:paraId="2378F38C" w14:textId="2757F989" w:rsidR="00606015" w:rsidRDefault="00A073B5">
      <w:pPr>
        <w:wordWrap w:val="0"/>
        <w:ind w:firstLine="20"/>
        <w:textAlignment w:val="baseline"/>
        <w:rPr>
          <w:rFonts w:hint="eastAsia"/>
          <w:szCs w:val="21"/>
        </w:rPr>
      </w:pPr>
      <w:r w:rsidRPr="00A073B5">
        <w:rPr>
          <w:rFonts w:ascii="黑体" w:eastAsia="黑体" w:hAnsi="黑体" w:cs="黑体"/>
          <w:b/>
          <w:color w:val="000000"/>
          <w:szCs w:val="21"/>
        </w:rPr>
        <w:t>【参考答案】</w:t>
      </w:r>
    </w:p>
    <w:p w14:paraId="722415C7" w14:textId="77777777" w:rsidR="00606015" w:rsidRDefault="00000000">
      <w:pPr>
        <w:tabs>
          <w:tab w:val="left" w:pos="2080"/>
          <w:tab w:val="left" w:pos="3020"/>
          <w:tab w:val="left" w:pos="4460"/>
          <w:tab w:val="left" w:pos="6120"/>
        </w:tabs>
        <w:wordWrap w:val="0"/>
        <w:textAlignment w:val="baseline"/>
        <w:rPr>
          <w:rFonts w:hint="eastAsia"/>
          <w:szCs w:val="21"/>
        </w:rPr>
      </w:pPr>
      <w:r>
        <w:rPr>
          <w:rFonts w:ascii="宋体" w:eastAsia="宋体" w:hAnsi="宋体" w:cs="宋体"/>
          <w:color w:val="000000"/>
          <w:szCs w:val="21"/>
        </w:rPr>
        <w:t>(1)复制原点</w:t>
      </w:r>
      <w:r>
        <w:rPr>
          <w:szCs w:val="21"/>
        </w:rPr>
        <w:tab/>
      </w:r>
      <w:proofErr w:type="spellStart"/>
      <w:r>
        <w:rPr>
          <w:rFonts w:ascii="宋体" w:eastAsia="宋体" w:hAnsi="宋体" w:cs="宋体"/>
          <w:color w:val="000000"/>
          <w:szCs w:val="21"/>
        </w:rPr>
        <w:t>Xba</w:t>
      </w:r>
      <w:proofErr w:type="spellEnd"/>
      <w:r>
        <w:rPr>
          <w:rFonts w:ascii="宋体" w:eastAsia="宋体" w:hAnsi="宋体" w:cs="宋体"/>
          <w:color w:val="000000"/>
          <w:szCs w:val="21"/>
        </w:rPr>
        <w:t xml:space="preserve"> I</w:t>
      </w:r>
      <w:r>
        <w:rPr>
          <w:szCs w:val="21"/>
        </w:rPr>
        <w:tab/>
      </w:r>
      <w:r>
        <w:rPr>
          <w:rFonts w:ascii="宋体" w:eastAsia="宋体" w:hAnsi="宋体" w:cs="宋体"/>
          <w:color w:val="000000"/>
          <w:szCs w:val="21"/>
        </w:rPr>
        <w:t>DNA 聚合酶</w:t>
      </w:r>
      <w:r>
        <w:rPr>
          <w:szCs w:val="21"/>
        </w:rPr>
        <w:tab/>
      </w:r>
      <w:r>
        <w:rPr>
          <w:rFonts w:ascii="宋体" w:eastAsia="宋体" w:hAnsi="宋体" w:cs="宋体"/>
          <w:color w:val="000000"/>
          <w:szCs w:val="21"/>
        </w:rPr>
        <w:t>Spe I、 Sma I</w:t>
      </w:r>
      <w:r>
        <w:rPr>
          <w:szCs w:val="21"/>
        </w:rPr>
        <w:tab/>
      </w:r>
      <w:r>
        <w:rPr>
          <w:rFonts w:ascii="宋体" w:eastAsia="宋体" w:hAnsi="宋体" w:cs="宋体"/>
          <w:color w:val="000000"/>
          <w:szCs w:val="21"/>
        </w:rPr>
        <w:t>550</w:t>
      </w:r>
    </w:p>
    <w:p w14:paraId="6D645DEA" w14:textId="77777777" w:rsidR="00606015" w:rsidRDefault="00000000">
      <w:pPr>
        <w:tabs>
          <w:tab w:val="left" w:pos="1340"/>
          <w:tab w:val="left" w:pos="3240"/>
        </w:tabs>
        <w:wordWrap w:val="0"/>
        <w:textAlignment w:val="baseline"/>
        <w:rPr>
          <w:rFonts w:hint="eastAsia"/>
          <w:szCs w:val="21"/>
        </w:rPr>
      </w:pPr>
      <w:r>
        <w:rPr>
          <w:rFonts w:ascii="宋体" w:eastAsia="宋体" w:hAnsi="宋体" w:cs="宋体"/>
          <w:color w:val="000000"/>
          <w:szCs w:val="21"/>
        </w:rPr>
        <w:t>(2)4</w:t>
      </w:r>
      <w:r>
        <w:rPr>
          <w:szCs w:val="21"/>
        </w:rPr>
        <w:tab/>
      </w:r>
      <w:r>
        <w:rPr>
          <w:rFonts w:ascii="宋体" w:eastAsia="宋体" w:hAnsi="宋体" w:cs="宋体"/>
          <w:color w:val="000000"/>
          <w:szCs w:val="21"/>
        </w:rPr>
        <w:t>连接(或：环化)</w:t>
      </w:r>
      <w:r>
        <w:rPr>
          <w:szCs w:val="21"/>
        </w:rPr>
        <w:tab/>
      </w:r>
      <w:r>
        <w:rPr>
          <w:rFonts w:ascii="宋体" w:eastAsia="宋体" w:hAnsi="宋体" w:cs="宋体"/>
          <w:color w:val="000000"/>
          <w:szCs w:val="21"/>
        </w:rPr>
        <w:t>测序和序列比对</w:t>
      </w:r>
    </w:p>
    <w:p w14:paraId="3E73C621" w14:textId="77777777" w:rsidR="00606015" w:rsidRDefault="00000000">
      <w:pPr>
        <w:wordWrap w:val="0"/>
        <w:textAlignment w:val="baseline"/>
        <w:rPr>
          <w:rFonts w:hint="eastAsia"/>
          <w:szCs w:val="21"/>
        </w:rPr>
      </w:pPr>
      <w:r>
        <w:rPr>
          <w:rFonts w:ascii="宋体" w:eastAsia="宋体" w:hAnsi="宋体" w:cs="宋体"/>
          <w:color w:val="000000"/>
          <w:szCs w:val="21"/>
        </w:rPr>
        <w:t>(3)不能</w:t>
      </w:r>
    </w:p>
    <w:p w14:paraId="7A84BE05" w14:textId="5E842B1E" w:rsidR="00606015" w:rsidRDefault="00A073B5">
      <w:pPr>
        <w:wordWrap w:val="0"/>
        <w:textAlignment w:val="baseline"/>
        <w:rPr>
          <w:rFonts w:hint="eastAsia"/>
          <w:szCs w:val="21"/>
        </w:rPr>
      </w:pPr>
      <w:r w:rsidRPr="00A073B5">
        <w:rPr>
          <w:rFonts w:ascii="黑体" w:eastAsia="黑体" w:hAnsi="黑体" w:cs="黑体"/>
          <w:b/>
          <w:color w:val="000000"/>
          <w:szCs w:val="21"/>
        </w:rPr>
        <w:t>【考查目标】</w:t>
      </w:r>
    </w:p>
    <w:p w14:paraId="517AC472" w14:textId="77777777" w:rsidR="00606015" w:rsidRDefault="00000000">
      <w:pPr>
        <w:wordWrap w:val="0"/>
        <w:ind w:firstLine="400"/>
        <w:textAlignment w:val="baseline"/>
        <w:rPr>
          <w:rFonts w:hint="eastAsia"/>
          <w:szCs w:val="21"/>
        </w:rPr>
      </w:pPr>
      <w:r>
        <w:rPr>
          <w:rFonts w:ascii="宋体" w:eastAsia="宋体" w:hAnsi="宋体" w:cs="宋体"/>
          <w:color w:val="000000"/>
          <w:szCs w:val="21"/>
        </w:rPr>
        <w:t>本题以鉴定小麦穗发芽基因及创制抗穗发芽的小麦新种质资源为情境，考查了基因表达载体的基本结构、限制酶的选择、目的基因的定向插入、利用PCR 克隆和鉴定基因、农杆菌转化、目的基因的检测与鉴定等基因工程的必备知识；要求考生具备知识获取和信息整理能力、归纳概括和演绎推理能力。既体现了对必备知识的考查要求，也体现了对该部分知识在整体和应用方面的考查要求，落实了对考生在必备知识、关键能力、学科素养和核心价值等方面的考查要求。</w:t>
      </w:r>
    </w:p>
    <w:p w14:paraId="6DCF225A" w14:textId="03EAB4E7" w:rsidR="00606015" w:rsidRDefault="00A073B5">
      <w:pPr>
        <w:wordWrap w:val="0"/>
        <w:textAlignment w:val="baseline"/>
        <w:rPr>
          <w:rFonts w:hint="eastAsia"/>
          <w:szCs w:val="21"/>
        </w:rPr>
      </w:pPr>
      <w:r w:rsidRPr="00A073B5">
        <w:rPr>
          <w:rFonts w:ascii="黑体" w:eastAsia="黑体" w:hAnsi="黑体" w:cs="黑体"/>
          <w:b/>
          <w:color w:val="000000"/>
          <w:szCs w:val="21"/>
        </w:rPr>
        <w:t>【试题解析】</w:t>
      </w:r>
    </w:p>
    <w:p w14:paraId="3E65C7D6" w14:textId="77777777" w:rsidR="00606015" w:rsidRDefault="00000000">
      <w:pPr>
        <w:wordWrap w:val="0"/>
        <w:textAlignment w:val="baseline"/>
        <w:rPr>
          <w:rFonts w:hint="eastAsia"/>
          <w:szCs w:val="21"/>
        </w:rPr>
      </w:pPr>
      <w:r>
        <w:rPr>
          <w:rFonts w:ascii="宋体" w:eastAsia="宋体" w:hAnsi="宋体" w:cs="宋体"/>
          <w:color w:val="000000"/>
          <w:szCs w:val="21"/>
        </w:rPr>
        <w:t>基因工程技术发展迅速，与之相应的在医药、微生物、工业及农业等方面的应用也有令人鼓舞的进展。本题以基因工程涉及的四步基本操作为基本框架，创设了酶切连接载体中限制酶产生的黏性末端可以补平为平末端、不同长度的限制酶识别序列在 DNA片段出现的概率等新的考查情境。体现了试题的基础性、综合性、应用性、创新性的考查要求。考生需要在获取题干图文信息的基础上，综合运用基础知识进行逻辑推理对题目进行解答，通过基因工程创制抗穗发芽的小麦新种质的应用、有利于引导考生正确理解生物技术的应用前景和潜力。</w:t>
      </w:r>
    </w:p>
    <w:p w14:paraId="61B0415F"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第(1)小题：第1问考查了 Ti质粒的基本结构。Ti质粒和普通质粒一样，具有复制原点，与其在宿主中的复制能力密切相关。第2问和第3问密切相关。选择载体上的酶切位点，首先BamHⅠ不能选，因为涉及终止子序列被切开；其次，能与SmaⅠ组合的只剩下XbaⅠ和Pst Ⅰ.这两个限制酶能切出黏性末端；第三，涉及要补平黏性末端，只有 Xba I切出的黏性末端(5'磷酸突出的末端)可以作为模板，在 DNA聚合酶的催化下，从其互补链的3'-OH开始连接脱氧核苷酸补平黏性末端，如图1所示；而Pst I切出的黏性末端是3'端突出的末端，无法作为模板，无法从其互补链的5'-P基团开始连接脱氧核苷酸，如图2所示。因此，第二问的空填写“XbaⅠ”，第三问的空填写“DNA聚合酶或 Taq DNA 聚合酶”。</w:t>
      </w:r>
    </w:p>
    <w:p w14:paraId="41C8B12E" w14:textId="77777777" w:rsidR="00606015" w:rsidRDefault="00000000">
      <w:pPr>
        <w:wordWrap w:val="0"/>
        <w:jc w:val="center"/>
        <w:textAlignment w:val="baseline"/>
        <w:rPr>
          <w:rFonts w:hint="eastAsia"/>
          <w:szCs w:val="21"/>
        </w:rPr>
      </w:pPr>
      <w:r>
        <w:rPr>
          <w:noProof/>
          <w:szCs w:val="21"/>
        </w:rPr>
        <w:drawing>
          <wp:inline distT="0" distB="0" distL="0" distR="0" wp14:anchorId="76034CB2" wp14:editId="77A24557">
            <wp:extent cx="2438400" cy="1371600"/>
            <wp:effectExtent l="0" t="0" r="1270" b="10160"/>
            <wp:docPr id="22" name="Draw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rawing 22"/>
                    <pic:cNvPicPr>
                      <a:picLocks noChangeAspect="1"/>
                    </pic:cNvPicPr>
                  </pic:nvPicPr>
                  <pic:blipFill>
                    <a:blip r:embed="rId21"/>
                    <a:stretch>
                      <a:fillRect/>
                    </a:stretch>
                  </pic:blipFill>
                  <pic:spPr>
                    <a:xfrm>
                      <a:off x="0" y="0"/>
                      <a:ext cx="2438400" cy="1371600"/>
                    </a:xfrm>
                    <a:prstGeom prst="rect">
                      <a:avLst/>
                    </a:prstGeom>
                  </pic:spPr>
                </pic:pic>
              </a:graphicData>
            </a:graphic>
          </wp:inline>
        </w:drawing>
      </w:r>
    </w:p>
    <w:p w14:paraId="4B41F91E"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第4问和第5问也密切相关。首先，补平的载体和Sm aⅠ切割的卡那霉素抗性基因既可以正向也可以反向连接；其次， Sma I切出的平末端和补平的 Xba I的黏性末端连接后形成的重组位点，两个限制酶识别序列消失，另一边2个SmaⅠ位点连接后形成的重组位点仍然能保留该酶切位点；第三，能切出较准确片段的只剩下Sm a Ⅰ和基因内的 Spe I两个酶切位点；第四，在进行目的基因和载体连接过程中，由于使用了单酶切，因此，存在载体自连、载体串联、载体和单一基因连接及载体和串联基因的连接等情况，但无论何种连接方式，只有单基因和单载体的连接片段在 Sma I和Spe I 切割下能出现一长一短两条带，且短的条带为约550bp才是正向连接(图3)，而反向连接的片段切出的较短条带是200bp(图4)。因此,第4问的空填写“Sma I和 Spe I”,第五问的空填写“550”。</w:t>
      </w:r>
    </w:p>
    <w:p w14:paraId="3CFED1B6" w14:textId="77777777" w:rsidR="00606015" w:rsidRDefault="00000000">
      <w:pPr>
        <w:wordWrap w:val="0"/>
        <w:jc w:val="center"/>
        <w:textAlignment w:val="baseline"/>
        <w:rPr>
          <w:rFonts w:hint="eastAsia"/>
          <w:szCs w:val="21"/>
        </w:rPr>
      </w:pPr>
      <w:r>
        <w:rPr>
          <w:noProof/>
          <w:szCs w:val="21"/>
        </w:rPr>
        <w:lastRenderedPageBreak/>
        <w:drawing>
          <wp:inline distT="0" distB="0" distL="0" distR="0" wp14:anchorId="274B2467" wp14:editId="08C03865">
            <wp:extent cx="3238500" cy="1485900"/>
            <wp:effectExtent l="0" t="0" r="0" b="3810"/>
            <wp:docPr id="24" name="Draw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rawing 24"/>
                    <pic:cNvPicPr>
                      <a:picLocks noChangeAspect="1"/>
                    </pic:cNvPicPr>
                  </pic:nvPicPr>
                  <pic:blipFill>
                    <a:blip r:embed="rId22"/>
                    <a:stretch>
                      <a:fillRect/>
                    </a:stretch>
                  </pic:blipFill>
                  <pic:spPr>
                    <a:xfrm>
                      <a:off x="0" y="0"/>
                      <a:ext cx="3238500" cy="1485900"/>
                    </a:xfrm>
                    <a:prstGeom prst="rect">
                      <a:avLst/>
                    </a:prstGeom>
                  </pic:spPr>
                </pic:pic>
              </a:graphicData>
            </a:graphic>
          </wp:inline>
        </w:drawing>
      </w:r>
    </w:p>
    <w:p w14:paraId="16BFF67B"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第(2)小题：第一问和第二问考查的是PCR 扩增的目标片段大小限制以及扩增的区域是两个引物之间的限定片段。根据题意，一方面要求限制酶能在基因组中切割更多更小的片段，识别序列长度为4、6、8个碱基的限制酶在基因组中理论上分别为每4⁴、4⁹、4⁸碱基对区域内会有一个酶切位点。因此，选择识别序列为4个碱基对的酶切割小麦基因组可产生更短的切割序列，连接后有利于后续PCR进行。另外，要对图乙的未知序列进行扩增，只有连接后，才能形成两个引物之间的扩增目标区，无论串连还是自连，都可以达到扩增引物之间区域的目的。第三问涉及T-DNA 插入随机性的问题。琼脂糖凝胶电泳只能判断产物的有无或大小，但无法确定碱基序列，所以不能用于判断是否属于同一个基因。测序可以确定碱基序列，要确定两个片段是否属于同一个基因，进行序列比对即可。</w:t>
      </w:r>
    </w:p>
    <w:p w14:paraId="5D5F8B79" w14:textId="77777777" w:rsidR="00606015" w:rsidRDefault="00000000">
      <w:pPr>
        <w:wordWrap w:val="0"/>
        <w:ind w:firstLine="380"/>
        <w:textAlignment w:val="baseline"/>
        <w:rPr>
          <w:rFonts w:hint="eastAsia"/>
          <w:szCs w:val="21"/>
        </w:rPr>
      </w:pPr>
      <w:r>
        <w:rPr>
          <w:rFonts w:ascii="宋体" w:eastAsia="宋体" w:hAnsi="宋体" w:cs="宋体"/>
          <w:color w:val="000000"/>
          <w:szCs w:val="21"/>
        </w:rPr>
        <w:t>第(3)小题 ：如果在突变体中检测到野生型基因存在，只能说明该基因已经整合进突变体基因组中。外源野生型基因只有在突变体中正确表达才可能恢复野生型性状。因此，仅凭检测到野生型基因不足以确定该植株的表型为野生型。</w:t>
      </w:r>
    </w:p>
    <w:sectPr w:rsidR="00606015">
      <w:headerReference w:type="default" r:id="rId23"/>
      <w:footerReference w:type="default" r:id="rId24"/>
      <w:pgSz w:w="11900" w:h="16820"/>
      <w:pgMar w:top="1060" w:right="720" w:bottom="1060" w:left="720" w:header="760" w:footer="7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85771" w14:textId="77777777" w:rsidR="009C6E2D" w:rsidRDefault="009C6E2D">
      <w:pPr>
        <w:rPr>
          <w:rFonts w:hint="eastAsia"/>
        </w:rPr>
      </w:pPr>
      <w:r>
        <w:separator/>
      </w:r>
    </w:p>
  </w:endnote>
  <w:endnote w:type="continuationSeparator" w:id="0">
    <w:p w14:paraId="4CB7A6E2" w14:textId="77777777" w:rsidR="009C6E2D" w:rsidRDefault="009C6E2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70BC7" w14:textId="77777777" w:rsidR="00606015" w:rsidRDefault="00606015">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6487A" w14:textId="77777777" w:rsidR="009C6E2D" w:rsidRDefault="009C6E2D">
      <w:pPr>
        <w:rPr>
          <w:rFonts w:hint="eastAsia"/>
        </w:rPr>
      </w:pPr>
      <w:r>
        <w:separator/>
      </w:r>
    </w:p>
  </w:footnote>
  <w:footnote w:type="continuationSeparator" w:id="0">
    <w:p w14:paraId="5FC2B577" w14:textId="77777777" w:rsidR="009C6E2D" w:rsidRDefault="009C6E2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021E3" w14:textId="77777777" w:rsidR="00606015" w:rsidRDefault="00606015">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67E9A"/>
    <w:multiLevelType w:val="multilevel"/>
    <w:tmpl w:val="459A7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BB024B"/>
    <w:multiLevelType w:val="multilevel"/>
    <w:tmpl w:val="38A2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5D1DDE"/>
    <w:multiLevelType w:val="multilevel"/>
    <w:tmpl w:val="23CEEF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962332"/>
    <w:multiLevelType w:val="multilevel"/>
    <w:tmpl w:val="B6DA7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C2475C"/>
    <w:multiLevelType w:val="multilevel"/>
    <w:tmpl w:val="C2583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2515164">
    <w:abstractNumId w:val="3"/>
  </w:num>
  <w:num w:numId="2" w16cid:durableId="841285690">
    <w:abstractNumId w:val="2"/>
  </w:num>
  <w:num w:numId="3" w16cid:durableId="440802800">
    <w:abstractNumId w:val="4"/>
  </w:num>
  <w:num w:numId="4" w16cid:durableId="1800372146">
    <w:abstractNumId w:val="1"/>
  </w:num>
  <w:num w:numId="5" w16cid:durableId="1246306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bordersDoNotSurroundHeader/>
  <w:bordersDoNotSurroundFooter/>
  <w:proofState w:spelling="clean"/>
  <w:defaultTabStop w:val="420"/>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015"/>
    <w:rsid w:val="00056D68"/>
    <w:rsid w:val="00076E68"/>
    <w:rsid w:val="000E2927"/>
    <w:rsid w:val="00106942"/>
    <w:rsid w:val="001B4669"/>
    <w:rsid w:val="001F3680"/>
    <w:rsid w:val="00276901"/>
    <w:rsid w:val="002E63F0"/>
    <w:rsid w:val="00312CE5"/>
    <w:rsid w:val="00352853"/>
    <w:rsid w:val="003F0551"/>
    <w:rsid w:val="00602853"/>
    <w:rsid w:val="00606015"/>
    <w:rsid w:val="00631A78"/>
    <w:rsid w:val="006B0F64"/>
    <w:rsid w:val="006B1E71"/>
    <w:rsid w:val="006E283A"/>
    <w:rsid w:val="00720CD0"/>
    <w:rsid w:val="00971BF5"/>
    <w:rsid w:val="009C6E2D"/>
    <w:rsid w:val="00A073B5"/>
    <w:rsid w:val="00A40B8A"/>
    <w:rsid w:val="00A41C47"/>
    <w:rsid w:val="00A50684"/>
    <w:rsid w:val="00AF11D3"/>
    <w:rsid w:val="00B07F7F"/>
    <w:rsid w:val="00B14C1A"/>
    <w:rsid w:val="00B96CC2"/>
    <w:rsid w:val="00BA1A54"/>
    <w:rsid w:val="00BA43AE"/>
    <w:rsid w:val="00BF70B4"/>
    <w:rsid w:val="00CE2F43"/>
    <w:rsid w:val="00CF0D14"/>
    <w:rsid w:val="00D3567B"/>
    <w:rsid w:val="00D91A2F"/>
    <w:rsid w:val="00DA38EC"/>
    <w:rsid w:val="00DA7DCE"/>
    <w:rsid w:val="00DE096C"/>
    <w:rsid w:val="00E3469A"/>
    <w:rsid w:val="00E41C5D"/>
    <w:rsid w:val="00EF0936"/>
    <w:rsid w:val="00FA2072"/>
    <w:rsid w:val="00FD00C5"/>
    <w:rsid w:val="00FE1522"/>
    <w:rsid w:val="15F46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82A96"/>
  <w15:docId w15:val="{619536F9-1E73-4288-AB1E-F8C77E1BF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6942"/>
    <w:pPr>
      <w:widowControl w:val="0"/>
      <w:jc w:val="both"/>
    </w:pPr>
    <w:rPr>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41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E63F0"/>
    <w:rPr>
      <w:color w:val="0563C1" w:themeColor="hyperlink"/>
      <w:u w:val="single"/>
    </w:rPr>
  </w:style>
  <w:style w:type="character" w:styleId="a5">
    <w:name w:val="FollowedHyperlink"/>
    <w:basedOn w:val="a0"/>
    <w:rsid w:val="002E63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eidian.com/item.html?itemID=7522145820&amp;code=061j9MHa1T7cRK0HINIa1HDUZg2j9MHM&amp;state=f2f_pay" TargetMode="External"/><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image" Target="media/image1.jpeg"/><Relationship Id="rId12" Type="http://schemas.openxmlformats.org/officeDocument/2006/relationships/hyperlink" Target="https://weidian.com/item.html?itemID=7520385107&amp;code=011Fxm1000vBxV1Av4000vyEkx3Fxm14&amp;state=f2f_pay" TargetMode="External"/><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image" Target="media/image1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718</TotalTime>
  <Pages>18</Pages>
  <Words>4636</Words>
  <Characters>26429</Characters>
  <Application>Microsoft Office Word</Application>
  <DocSecurity>0</DocSecurity>
  <Lines>220</Lines>
  <Paragraphs>62</Paragraphs>
  <ScaleCrop>false</ScaleCrop>
  <Company/>
  <LinksUpToDate>false</LinksUpToDate>
  <CharactersWithSpaces>31003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景贤 常</cp:lastModifiedBy>
  <cp:revision>70</cp:revision>
  <dcterms:created xsi:type="dcterms:W3CDTF">2025-12-28T09:34:00Z</dcterms:created>
  <dcterms:modified xsi:type="dcterms:W3CDTF">2025-12-28T22:25:00Z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eyJoZGlkIjoiZThmNjAzMWJlZjFkMmQwODUwMTJkYzE2ODFiYmFmYTciLCJ1c2VySWQiOiIzNDU3NjM1MjIifQ==</vt:lpwstr>
  </property>
  <property fmtid="{D5CDD505-2E9C-101B-9397-08002B2CF9AE}" pid="3" name="KSOProductBuildVer">
    <vt:lpwstr>2052-12.1.0.22529</vt:lpwstr>
  </property>
  <property fmtid="{D5CDD505-2E9C-101B-9397-08002B2CF9AE}" pid="4" name="ICV">
    <vt:lpwstr>D2BF48E6F8B7480884C1C5885197D526_12</vt:lpwstr>
  </property>
</Properties>
</file>